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13FA07">
      <w:pPr>
        <w:rPr>
          <w:szCs w:val="28"/>
        </w:rPr>
      </w:pPr>
      <w:bookmarkStart w:id="31" w:name="_GoBack"/>
      <w:bookmarkEnd w:id="31"/>
    </w:p>
    <w:p w14:paraId="390DFCEB">
      <w:pPr>
        <w:rPr>
          <w:szCs w:val="28"/>
        </w:rPr>
      </w:pPr>
    </w:p>
    <w:p w14:paraId="546317F8">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0" b="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8">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14:paraId="525A6B57">
      <w:pPr>
        <w:jc w:val="center"/>
        <w:rPr>
          <w:rFonts w:hint="eastAsia"/>
          <w:sz w:val="48"/>
          <w:szCs w:val="48"/>
          <w:u w:val="single"/>
        </w:rPr>
      </w:pPr>
    </w:p>
    <w:p w14:paraId="0553F389">
      <w:pPr>
        <w:pStyle w:val="2"/>
        <w:rPr>
          <w:rFonts w:hint="eastAsia"/>
        </w:rPr>
      </w:pPr>
    </w:p>
    <w:p w14:paraId="4DC4419B">
      <w:pPr>
        <w:rPr>
          <w:szCs w:val="28"/>
        </w:rPr>
      </w:pPr>
    </w:p>
    <w:p w14:paraId="4B8D0063">
      <w:pPr>
        <w:jc w:val="center"/>
        <w:rPr>
          <w:rFonts w:hint="eastAsia"/>
          <w:sz w:val="144"/>
          <w:szCs w:val="144"/>
        </w:rPr>
      </w:pPr>
      <w:r>
        <w:rPr>
          <w:rFonts w:hint="eastAsia" w:ascii="方正大标宋简体" w:hAnsi="宋体" w:eastAsia="方正大标宋简体" w:cs="宋体"/>
          <w:b/>
          <w:kern w:val="0"/>
          <w:sz w:val="84"/>
          <w:szCs w:val="84"/>
        </w:rPr>
        <w:t>采购文件</w:t>
      </w:r>
    </w:p>
    <w:p w14:paraId="793BEB64">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0" b="0"/>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9">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14:paraId="4DF2CAB6">
      <w:pPr>
        <w:jc w:val="center"/>
        <w:rPr>
          <w:rFonts w:hint="eastAsia"/>
          <w:sz w:val="144"/>
          <w:szCs w:val="144"/>
        </w:rPr>
      </w:pPr>
    </w:p>
    <w:p w14:paraId="6E598AAE">
      <w:pPr>
        <w:pStyle w:val="2"/>
        <w:rPr>
          <w:rFonts w:hint="eastAsia"/>
          <w:sz w:val="52"/>
          <w:szCs w:val="52"/>
        </w:rPr>
      </w:pPr>
    </w:p>
    <w:p w14:paraId="75276F68">
      <w:pPr>
        <w:rPr>
          <w:rFonts w:hint="eastAsia"/>
          <w:sz w:val="52"/>
          <w:szCs w:val="52"/>
        </w:rPr>
      </w:pPr>
    </w:p>
    <w:p w14:paraId="6F4ED430">
      <w:pPr>
        <w:pStyle w:val="2"/>
        <w:jc w:val="center"/>
        <w:rPr>
          <w:rFonts w:hint="eastAsia"/>
          <w:sz w:val="40"/>
          <w:szCs w:val="40"/>
        </w:rPr>
      </w:pPr>
    </w:p>
    <w:p w14:paraId="386E1197">
      <w:pPr>
        <w:pStyle w:val="2"/>
        <w:jc w:val="center"/>
        <w:rPr>
          <w:rFonts w:hint="eastAsia"/>
          <w:sz w:val="40"/>
          <w:szCs w:val="40"/>
        </w:rPr>
      </w:pPr>
    </w:p>
    <w:p w14:paraId="793514E4">
      <w:pPr>
        <w:rPr>
          <w:rFonts w:hint="eastAsia"/>
        </w:rPr>
      </w:pPr>
    </w:p>
    <w:p w14:paraId="0D17C4DA">
      <w:pPr>
        <w:pStyle w:val="2"/>
        <w:jc w:val="center"/>
        <w:rPr>
          <w:rFonts w:hint="eastAsia"/>
          <w:sz w:val="40"/>
          <w:szCs w:val="40"/>
        </w:rPr>
      </w:pPr>
    </w:p>
    <w:p w14:paraId="798DC174">
      <w:pPr>
        <w:pStyle w:val="2"/>
        <w:tabs>
          <w:tab w:val="left" w:pos="8540"/>
        </w:tabs>
        <w:ind w:left="2244" w:right="851" w:rightChars="304" w:hanging="2244" w:hangingChars="561"/>
        <w:jc w:val="left"/>
        <w:rPr>
          <w:rFonts w:hint="default" w:ascii="方正小标宋简体" w:hAnsi="方正小标宋简体" w:eastAsia="方正小标宋简体" w:cs="方正小标宋简体"/>
          <w:sz w:val="40"/>
          <w:szCs w:val="40"/>
          <w:u w:val="single"/>
          <w:lang w:val="en-US" w:eastAsia="zh-CN"/>
        </w:rPr>
      </w:pPr>
      <w:r>
        <w:rPr>
          <w:rFonts w:hint="eastAsia" w:ascii="微软雅黑" w:hAnsi="微软雅黑" w:eastAsia="微软雅黑" w:cs="微软雅黑"/>
          <w:sz w:val="40"/>
          <w:szCs w:val="40"/>
        </w:rPr>
        <w:t xml:space="preserve">  </w:t>
      </w:r>
      <w:r>
        <w:rPr>
          <w:rFonts w:hint="eastAsia" w:ascii="方正小标宋简体" w:hAnsi="方正小标宋简体" w:eastAsia="方正小标宋简体" w:cs="方正小标宋简体"/>
          <w:sz w:val="40"/>
          <w:szCs w:val="40"/>
        </w:rPr>
        <w:t xml:space="preserve">    </w:t>
      </w:r>
      <w:bookmarkStart w:id="0" w:name="_Toc1769"/>
      <w:bookmarkStart w:id="1" w:name="_Toc17702"/>
      <w:bookmarkStart w:id="2" w:name="_Toc17904"/>
      <w:bookmarkStart w:id="3" w:name="_Toc27204"/>
      <w:bookmarkStart w:id="4" w:name="_Toc17095"/>
      <w:bookmarkStart w:id="5" w:name="_Toc19152"/>
      <w:bookmarkStart w:id="6" w:name="_Toc4567"/>
      <w:bookmarkStart w:id="7" w:name="_Toc13368"/>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u w:val="single"/>
          <w:lang w:val="en-US" w:eastAsia="zh-CN"/>
        </w:rPr>
        <w:t xml:space="preserve">  手术麻醉系统运维服务项目</w:t>
      </w:r>
      <w:bookmarkEnd w:id="0"/>
      <w:bookmarkEnd w:id="1"/>
      <w:bookmarkEnd w:id="2"/>
      <w:bookmarkEnd w:id="3"/>
      <w:bookmarkEnd w:id="4"/>
      <w:bookmarkEnd w:id="5"/>
      <w:bookmarkEnd w:id="6"/>
      <w:bookmarkEnd w:id="7"/>
      <w:r>
        <w:rPr>
          <w:rFonts w:hint="eastAsia" w:ascii="方正小标宋简体" w:hAnsi="方正小标宋简体" w:eastAsia="方正小标宋简体" w:cs="方正小标宋简体"/>
          <w:sz w:val="36"/>
          <w:szCs w:val="36"/>
          <w:u w:val="single"/>
          <w:lang w:val="en-US" w:eastAsia="zh-CN"/>
        </w:rPr>
        <w:t xml:space="preserve">       </w:t>
      </w:r>
    </w:p>
    <w:p w14:paraId="11CF3985">
      <w:pPr>
        <w:pStyle w:val="2"/>
        <w:tabs>
          <w:tab w:val="left" w:pos="8540"/>
        </w:tabs>
        <w:ind w:left="2233" w:leftChars="426" w:right="851" w:rightChars="304" w:hanging="1040" w:hangingChars="260"/>
        <w:jc w:val="left"/>
        <w:rPr>
          <w:rFonts w:hint="default" w:ascii="方正小标宋简体" w:hAnsi="方正小标宋简体" w:eastAsia="方正小标宋简体" w:cs="方正小标宋简体"/>
          <w:sz w:val="40"/>
          <w:szCs w:val="40"/>
          <w:u w:val="single"/>
          <w:lang w:val="en-US" w:eastAsia="zh-CN"/>
        </w:rPr>
      </w:pPr>
      <w:bookmarkStart w:id="8" w:name="_Toc6885"/>
      <w:bookmarkStart w:id="9" w:name="_Toc12341"/>
      <w:bookmarkStart w:id="10" w:name="_Toc2512"/>
      <w:bookmarkStart w:id="11" w:name="_Toc4035"/>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SCZXY-WXB-202400</w:t>
      </w:r>
      <w:bookmarkEnd w:id="8"/>
      <w:bookmarkEnd w:id="9"/>
      <w:bookmarkEnd w:id="10"/>
      <w:bookmarkEnd w:id="11"/>
      <w:r>
        <w:rPr>
          <w:rFonts w:hint="eastAsia" w:ascii="方正小标宋简体" w:hAnsi="方正小标宋简体" w:eastAsia="方正小标宋简体" w:cs="方正小标宋简体"/>
          <w:sz w:val="40"/>
          <w:szCs w:val="40"/>
          <w:u w:val="single"/>
          <w:lang w:val="en-US" w:eastAsia="zh-CN"/>
        </w:rPr>
        <w:t xml:space="preserve">4       </w:t>
      </w:r>
    </w:p>
    <w:p w14:paraId="40AE37A6">
      <w:pPr>
        <w:pStyle w:val="2"/>
        <w:jc w:val="center"/>
        <w:rPr>
          <w:rFonts w:hint="eastAsia" w:ascii="方正小标宋简体" w:hAnsi="方正小标宋简体" w:eastAsia="方正小标宋简体" w:cs="方正小标宋简体"/>
          <w:sz w:val="40"/>
          <w:szCs w:val="40"/>
        </w:rPr>
      </w:pPr>
    </w:p>
    <w:p w14:paraId="18161525">
      <w:pPr>
        <w:pStyle w:val="2"/>
        <w:jc w:val="center"/>
        <w:rPr>
          <w:rFonts w:hint="eastAsia" w:ascii="方正小标宋简体" w:hAnsi="方正小标宋简体" w:eastAsia="方正小标宋简体" w:cs="方正小标宋简体"/>
          <w:sz w:val="40"/>
          <w:szCs w:val="40"/>
        </w:rPr>
      </w:pPr>
    </w:p>
    <w:p w14:paraId="3FB4BBF9">
      <w:pPr>
        <w:pStyle w:val="2"/>
        <w:jc w:val="center"/>
        <w:rPr>
          <w:rFonts w:hint="eastAsia" w:ascii="方正小标宋简体" w:hAnsi="方正小标宋简体" w:eastAsia="方正小标宋简体" w:cs="方正小标宋简体"/>
          <w:sz w:val="40"/>
          <w:szCs w:val="40"/>
        </w:rPr>
      </w:pPr>
    </w:p>
    <w:p w14:paraId="7A83AF42">
      <w:pPr>
        <w:pStyle w:val="2"/>
        <w:ind w:left="2244" w:right="90" w:rightChars="32" w:hanging="2244" w:hangingChars="561"/>
        <w:jc w:val="center"/>
        <w:rPr>
          <w:rFonts w:ascii="微软雅黑" w:hAnsi="微软雅黑" w:eastAsia="微软雅黑" w:cs="微软雅黑"/>
          <w:sz w:val="40"/>
          <w:szCs w:val="40"/>
        </w:rPr>
      </w:pPr>
      <w:bookmarkStart w:id="12" w:name="_Toc31937"/>
      <w:bookmarkStart w:id="13" w:name="_Toc2922"/>
      <w:bookmarkStart w:id="14" w:name="_Toc28130"/>
      <w:bookmarkStart w:id="15" w:name="_Toc15001"/>
      <w:bookmarkStart w:id="16" w:name="_Toc3075"/>
      <w:bookmarkStart w:id="17" w:name="_Toc17802"/>
      <w:bookmarkStart w:id="18" w:name="_Toc5335"/>
      <w:bookmarkStart w:id="19" w:name="_Toc29839"/>
      <w:r>
        <w:rPr>
          <w:rFonts w:hint="eastAsia" w:ascii="方正小标宋简体" w:hAnsi="方正小标宋简体" w:eastAsia="方正小标宋简体" w:cs="方正小标宋简体"/>
          <w:sz w:val="40"/>
          <w:szCs w:val="40"/>
        </w:rPr>
        <w:t>二〇二</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十二</w:t>
      </w:r>
      <w:r>
        <w:rPr>
          <w:rFonts w:hint="eastAsia" w:ascii="方正小标宋简体" w:hAnsi="方正小标宋简体" w:eastAsia="方正小标宋简体" w:cs="方正小标宋简体"/>
          <w:sz w:val="40"/>
          <w:szCs w:val="40"/>
        </w:rPr>
        <w:t>月</w:t>
      </w:r>
      <w:bookmarkEnd w:id="12"/>
      <w:bookmarkEnd w:id="13"/>
      <w:bookmarkEnd w:id="14"/>
      <w:bookmarkEnd w:id="15"/>
      <w:bookmarkEnd w:id="16"/>
      <w:bookmarkEnd w:id="17"/>
      <w:bookmarkEnd w:id="18"/>
      <w:bookmarkEnd w:id="19"/>
    </w:p>
    <w:p w14:paraId="637D8705">
      <w:pPr>
        <w:spacing w:line="700" w:lineRule="exact"/>
        <w:jc w:val="center"/>
        <w:outlineLvl w:val="0"/>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p>
    <w:p w14:paraId="46CA8BB5">
      <w:pPr>
        <w:spacing w:line="700" w:lineRule="exact"/>
        <w:jc w:val="center"/>
        <w:outlineLvl w:val="0"/>
        <w:rPr>
          <w:rFonts w:hint="eastAsia" w:ascii="方正黑体_GBK" w:eastAsia="方正黑体_GBK"/>
          <w:color w:val="000000"/>
          <w:sz w:val="44"/>
        </w:rPr>
      </w:pPr>
      <w:r>
        <w:rPr>
          <w:rFonts w:hint="eastAsia" w:ascii="方正黑体_GBK" w:eastAsia="方正黑体_GBK"/>
          <w:color w:val="000000"/>
          <w:sz w:val="44"/>
        </w:rPr>
        <w:t>目   录</w:t>
      </w:r>
    </w:p>
    <w:p w14:paraId="129873BF">
      <w:pPr>
        <w:spacing w:line="700" w:lineRule="exact"/>
        <w:jc w:val="center"/>
        <w:outlineLvl w:val="0"/>
        <w:rPr>
          <w:rFonts w:hint="eastAsia" w:ascii="方正黑体_GBK" w:eastAsia="方正黑体_GBK"/>
          <w:color w:val="000000"/>
          <w:sz w:val="44"/>
        </w:rPr>
      </w:pPr>
    </w:p>
    <w:p w14:paraId="559474C7">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14:paraId="17452CD2">
      <w:pPr>
        <w:pStyle w:val="35"/>
        <w:tabs>
          <w:tab w:val="right" w:leader="dot" w:pos="9412"/>
        </w:tabs>
      </w:pPr>
      <w:r>
        <w:rPr>
          <w:color w:val="000000"/>
          <w:lang w:val="en-US" w:eastAsia="zh-CN"/>
        </w:rPr>
        <w:fldChar w:fldCharType="begin"/>
      </w:r>
      <w:r>
        <w:rPr>
          <w:lang w:val="en-US" w:eastAsia="zh-CN"/>
        </w:rPr>
        <w:instrText xml:space="preserve"> HYPERLINK \l _Toc4196 </w:instrText>
      </w:r>
      <w:r>
        <w:rPr>
          <w:lang w:val="en-US" w:eastAsia="zh-CN"/>
        </w:rPr>
        <w:fldChar w:fldCharType="separate"/>
      </w:r>
      <w:r>
        <w:rPr>
          <w:rFonts w:hint="eastAsia" w:ascii="方正小标宋_GBK" w:eastAsia="方正小标宋_GBK"/>
        </w:rPr>
        <w:t>第一章</w:t>
      </w:r>
      <w:r>
        <w:rPr>
          <w:rFonts w:hint="eastAsia" w:ascii="方正小标宋_GBK" w:eastAsia="方正小标宋_GBK"/>
          <w:lang w:val="en-US" w:eastAsia="zh-CN"/>
        </w:rPr>
        <w:t xml:space="preserve"> </w:t>
      </w:r>
      <w:r>
        <w:rPr>
          <w:rFonts w:hint="eastAsia" w:ascii="方正小标宋_GBK" w:eastAsia="方正小标宋_GBK"/>
        </w:rPr>
        <w:t xml:space="preserve"> 供应商须知</w:t>
      </w:r>
      <w:r>
        <w:tab/>
      </w:r>
      <w:r>
        <w:fldChar w:fldCharType="begin"/>
      </w:r>
      <w:r>
        <w:instrText xml:space="preserve"> PAGEREF _Toc4196 \h </w:instrText>
      </w:r>
      <w:r>
        <w:fldChar w:fldCharType="separate"/>
      </w:r>
      <w:r>
        <w:t>- 1 -</w:t>
      </w:r>
      <w:r>
        <w:fldChar w:fldCharType="end"/>
      </w:r>
      <w:r>
        <w:rPr>
          <w:color w:val="000000"/>
          <w:lang w:val="en-US" w:eastAsia="zh-CN"/>
        </w:rPr>
        <w:fldChar w:fldCharType="end"/>
      </w:r>
    </w:p>
    <w:p w14:paraId="0404F0D7">
      <w:pPr>
        <w:pStyle w:val="35"/>
        <w:tabs>
          <w:tab w:val="right" w:leader="dot" w:pos="9412"/>
        </w:tabs>
      </w:pPr>
      <w:r>
        <w:rPr>
          <w:color w:val="000000"/>
          <w:lang w:val="en-US" w:eastAsia="zh-CN"/>
        </w:rPr>
        <w:fldChar w:fldCharType="begin"/>
      </w:r>
      <w:r>
        <w:rPr>
          <w:lang w:val="en-US" w:eastAsia="zh-CN"/>
        </w:rPr>
        <w:instrText xml:space="preserve"> HYPERLINK \l _Toc5048 </w:instrText>
      </w:r>
      <w:r>
        <w:rPr>
          <w:lang w:val="en-US" w:eastAsia="zh-CN"/>
        </w:rPr>
        <w:fldChar w:fldCharType="separate"/>
      </w:r>
      <w:r>
        <w:rPr>
          <w:rFonts w:hint="eastAsia" w:ascii="方正小标宋_GBK" w:eastAsia="方正小标宋_GBK"/>
        </w:rPr>
        <w:t xml:space="preserve">第二章 </w:t>
      </w:r>
      <w:r>
        <w:rPr>
          <w:rFonts w:hint="eastAsia" w:ascii="方正小标宋_GBK" w:eastAsia="方正小标宋_GBK"/>
          <w:lang w:val="en-US" w:eastAsia="zh-CN"/>
        </w:rPr>
        <w:t xml:space="preserve"> </w:t>
      </w:r>
      <w:r>
        <w:rPr>
          <w:rFonts w:hint="eastAsia" w:ascii="方正小标宋_GBK" w:eastAsia="方正小标宋_GBK"/>
        </w:rPr>
        <w:t>采购需求</w:t>
      </w:r>
      <w:r>
        <w:tab/>
      </w:r>
      <w:r>
        <w:fldChar w:fldCharType="begin"/>
      </w:r>
      <w:r>
        <w:instrText xml:space="preserve"> PAGEREF _Toc5048 \h </w:instrText>
      </w:r>
      <w:r>
        <w:fldChar w:fldCharType="separate"/>
      </w:r>
      <w:r>
        <w:t>- 2 -</w:t>
      </w:r>
      <w:r>
        <w:fldChar w:fldCharType="end"/>
      </w:r>
      <w:r>
        <w:rPr>
          <w:color w:val="000000"/>
          <w:lang w:val="en-US" w:eastAsia="zh-CN"/>
        </w:rPr>
        <w:fldChar w:fldCharType="end"/>
      </w:r>
    </w:p>
    <w:p w14:paraId="625B7139">
      <w:pPr>
        <w:pStyle w:val="35"/>
        <w:tabs>
          <w:tab w:val="right" w:leader="dot" w:pos="9412"/>
        </w:tabs>
      </w:pPr>
      <w:r>
        <w:rPr>
          <w:color w:val="000000"/>
          <w:lang w:val="en-US" w:eastAsia="zh-CN"/>
        </w:rPr>
        <w:fldChar w:fldCharType="begin"/>
      </w:r>
      <w:r>
        <w:rPr>
          <w:lang w:val="en-US" w:eastAsia="zh-CN"/>
        </w:rPr>
        <w:instrText xml:space="preserve"> HYPERLINK \l _Toc9413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三</w:t>
      </w:r>
      <w:r>
        <w:rPr>
          <w:rFonts w:hint="eastAsia" w:ascii="方正小标宋_GBK" w:eastAsia="方正小标宋_GBK"/>
        </w:rPr>
        <w:t>章</w:t>
      </w:r>
      <w:r>
        <w:rPr>
          <w:rFonts w:hint="eastAsia" w:ascii="方正小标宋_GBK" w:eastAsia="方正小标宋_GBK"/>
          <w:lang w:val="en-US" w:eastAsia="zh-CN"/>
        </w:rPr>
        <w:t xml:space="preserve"> </w:t>
      </w:r>
      <w:r>
        <w:rPr>
          <w:rFonts w:hint="eastAsia" w:ascii="方正小标宋_GBK" w:eastAsia="方正小标宋_GBK"/>
        </w:rPr>
        <w:t xml:space="preserve"> </w:t>
      </w:r>
      <w:r>
        <w:rPr>
          <w:rFonts w:hint="eastAsia" w:ascii="方正小标宋_GBK" w:hAnsi="Arial" w:eastAsia="方正小标宋_GBK" w:cs="Times New Roman"/>
          <w:kern w:val="2"/>
          <w:lang w:val="en-US" w:eastAsia="zh-CN" w:bidi="ar-SA"/>
        </w:rPr>
        <w:t>供应商资格审查及符合性审查表</w:t>
      </w:r>
      <w:r>
        <w:tab/>
      </w:r>
      <w:r>
        <w:fldChar w:fldCharType="begin"/>
      </w:r>
      <w:r>
        <w:instrText xml:space="preserve"> PAGEREF _Toc9413 \h </w:instrText>
      </w:r>
      <w:r>
        <w:fldChar w:fldCharType="separate"/>
      </w:r>
      <w:r>
        <w:t>- 4 -</w:t>
      </w:r>
      <w:r>
        <w:fldChar w:fldCharType="end"/>
      </w:r>
      <w:r>
        <w:rPr>
          <w:color w:val="000000"/>
          <w:lang w:val="en-US" w:eastAsia="zh-CN"/>
        </w:rPr>
        <w:fldChar w:fldCharType="end"/>
      </w:r>
    </w:p>
    <w:p w14:paraId="3E1D6EEF">
      <w:pPr>
        <w:pStyle w:val="35"/>
        <w:tabs>
          <w:tab w:val="right" w:leader="dot" w:pos="9412"/>
        </w:tabs>
      </w:pPr>
      <w:r>
        <w:rPr>
          <w:color w:val="000000"/>
          <w:lang w:val="en-US" w:eastAsia="zh-CN"/>
        </w:rPr>
        <w:fldChar w:fldCharType="begin"/>
      </w:r>
      <w:r>
        <w:rPr>
          <w:lang w:val="en-US" w:eastAsia="zh-CN"/>
        </w:rPr>
        <w:instrText xml:space="preserve"> HYPERLINK \l _Toc3183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四</w:t>
      </w:r>
      <w:r>
        <w:rPr>
          <w:rFonts w:hint="eastAsia" w:ascii="方正小标宋_GBK" w:eastAsia="方正小标宋_GBK"/>
        </w:rPr>
        <w:t>章</w:t>
      </w:r>
      <w:r>
        <w:rPr>
          <w:rFonts w:hint="eastAsia" w:ascii="方正小标宋_GBK" w:eastAsia="方正小标宋_GBK"/>
          <w:lang w:val="en-US" w:eastAsia="zh-CN"/>
        </w:rPr>
        <w:t xml:space="preserve"> </w:t>
      </w:r>
      <w:r>
        <w:rPr>
          <w:rFonts w:hint="eastAsia" w:ascii="方正小标宋_GBK" w:eastAsia="方正小标宋_GBK"/>
        </w:rPr>
        <w:t xml:space="preserve"> 响应文件格式要求</w:t>
      </w:r>
      <w:r>
        <w:tab/>
      </w:r>
      <w:r>
        <w:fldChar w:fldCharType="begin"/>
      </w:r>
      <w:r>
        <w:instrText xml:space="preserve"> PAGEREF _Toc3183 \h </w:instrText>
      </w:r>
      <w:r>
        <w:fldChar w:fldCharType="separate"/>
      </w:r>
      <w:r>
        <w:t>- 5 -</w:t>
      </w:r>
      <w:r>
        <w:fldChar w:fldCharType="end"/>
      </w:r>
      <w:r>
        <w:rPr>
          <w:color w:val="000000"/>
          <w:lang w:val="en-US" w:eastAsia="zh-CN"/>
        </w:rPr>
        <w:fldChar w:fldCharType="end"/>
      </w:r>
    </w:p>
    <w:p w14:paraId="7F538561">
      <w:pPr>
        <w:pStyle w:val="35"/>
        <w:tabs>
          <w:tab w:val="right" w:leader="dot" w:pos="9412"/>
        </w:tabs>
      </w:pPr>
      <w:r>
        <w:rPr>
          <w:color w:val="000000"/>
          <w:lang w:val="en-US" w:eastAsia="zh-CN"/>
        </w:rPr>
        <w:fldChar w:fldCharType="begin"/>
      </w:r>
      <w:r>
        <w:rPr>
          <w:lang w:val="en-US" w:eastAsia="zh-CN"/>
        </w:rPr>
        <w:instrText xml:space="preserve"> HYPERLINK \l _Toc301 </w:instrText>
      </w:r>
      <w:r>
        <w:rPr>
          <w:lang w:val="en-US" w:eastAsia="zh-CN"/>
        </w:rPr>
        <w:fldChar w:fldCharType="separate"/>
      </w:r>
      <w:r>
        <w:rPr>
          <w:rFonts w:hint="eastAsia" w:ascii="方正小标宋_GBK" w:eastAsia="方正小标宋_GBK" w:cs="Times New Roman"/>
        </w:rPr>
        <w:t>第</w:t>
      </w:r>
      <w:r>
        <w:rPr>
          <w:rFonts w:hint="eastAsia" w:ascii="方正小标宋_GBK" w:eastAsia="方正小标宋_GBK" w:cs="Times New Roman"/>
          <w:lang w:val="en-US" w:eastAsia="zh-CN"/>
        </w:rPr>
        <w:t>五章</w:t>
      </w:r>
      <w:r>
        <w:rPr>
          <w:rFonts w:hint="eastAsia" w:ascii="方正小标宋_GBK" w:eastAsia="方正小标宋_GBK" w:cs="Times New Roman"/>
        </w:rPr>
        <w:t xml:space="preserve">  </w:t>
      </w:r>
      <w:r>
        <w:rPr>
          <w:rFonts w:hint="eastAsia" w:ascii="方正小标宋_GBK" w:eastAsia="方正小标宋_GBK" w:cs="Times New Roman"/>
          <w:lang w:val="en-US" w:eastAsia="zh-CN"/>
        </w:rPr>
        <w:t>评分办法</w:t>
      </w:r>
      <w:r>
        <w:tab/>
      </w:r>
      <w:r>
        <w:fldChar w:fldCharType="begin"/>
      </w:r>
      <w:r>
        <w:instrText xml:space="preserve"> PAGEREF _Toc301 \h </w:instrText>
      </w:r>
      <w:r>
        <w:fldChar w:fldCharType="separate"/>
      </w:r>
      <w:r>
        <w:t>- 16 -</w:t>
      </w:r>
      <w:r>
        <w:fldChar w:fldCharType="end"/>
      </w:r>
      <w:r>
        <w:rPr>
          <w:color w:val="000000"/>
          <w:lang w:val="en-US" w:eastAsia="zh-CN"/>
        </w:rPr>
        <w:fldChar w:fldCharType="end"/>
      </w:r>
    </w:p>
    <w:p w14:paraId="7FD051BB">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14:paraId="517F7122">
      <w:pPr>
        <w:pStyle w:val="3"/>
        <w:jc w:val="center"/>
        <w:rPr>
          <w:rFonts w:hint="eastAsia" w:ascii="方正小标宋_GBK" w:eastAsia="方正小标宋_GBK"/>
          <w:b w:val="0"/>
          <w:color w:val="000000"/>
          <w:sz w:val="36"/>
        </w:rPr>
      </w:pPr>
      <w:bookmarkStart w:id="20" w:name="_Toc5046_WPSOffice_Level1"/>
      <w:bookmarkStart w:id="21" w:name="_Toc331850009"/>
      <w:bookmarkStart w:id="22" w:name="_Toc4196"/>
      <w:r>
        <w:rPr>
          <w:rFonts w:hint="eastAsia" w:ascii="方正小标宋_GBK" w:eastAsia="方正小标宋_GBK"/>
          <w:b w:val="0"/>
          <w:color w:val="000000"/>
          <w:sz w:val="36"/>
        </w:rPr>
        <w:t>第一章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供应商须知</w:t>
      </w:r>
      <w:bookmarkEnd w:id="20"/>
      <w:bookmarkEnd w:id="21"/>
      <w:bookmarkEnd w:id="22"/>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14:paraId="38C4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841" w:type="dxa"/>
            <w:vAlign w:val="center"/>
          </w:tcPr>
          <w:p w14:paraId="7F9E4EB5">
            <w:pPr>
              <w:ind w:right="44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14:paraId="4B7CF7E4">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14:paraId="36DCF7C4">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14:paraId="748F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1A04E5A4">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14:paraId="229FA1E6">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14:paraId="31CABD73">
            <w:pPr>
              <w:ind w:left="160" w:leftChars="57" w:right="442" w:rightChars="158"/>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手术麻醉系统运维服务项目</w:t>
            </w:r>
          </w:p>
        </w:tc>
      </w:tr>
      <w:tr w14:paraId="2FB8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841" w:type="dxa"/>
            <w:vAlign w:val="center"/>
          </w:tcPr>
          <w:p w14:paraId="47D804B7">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14:paraId="7916889F">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14:paraId="7B524444">
            <w:pPr>
              <w:ind w:right="442" w:rightChars="158" w:firstLine="120" w:firstLineChars="50"/>
              <w:rPr>
                <w:rFonts w:hint="default" w:cs="宋体" w:asciiTheme="minorEastAsia" w:hAnsiTheme="minorEastAsia" w:eastAsiaTheme="minorEastAsia"/>
                <w:sz w:val="24"/>
                <w:lang w:val="en-US" w:eastAsia="zh-CN"/>
              </w:rPr>
            </w:pPr>
            <w:r>
              <w:rPr>
                <w:rFonts w:hint="default" w:cs="宋体" w:asciiTheme="minorEastAsia" w:hAnsiTheme="minorEastAsia" w:eastAsiaTheme="minorEastAsia"/>
                <w:sz w:val="24"/>
                <w:lang w:val="en-US" w:eastAsia="zh-CN"/>
              </w:rPr>
              <w:t>SCZXY-</w:t>
            </w:r>
            <w:r>
              <w:rPr>
                <w:rFonts w:hint="eastAsia" w:cs="宋体" w:asciiTheme="minorEastAsia" w:hAnsiTheme="minorEastAsia" w:eastAsiaTheme="minorEastAsia"/>
                <w:sz w:val="24"/>
                <w:lang w:val="en-US" w:eastAsia="zh-CN"/>
              </w:rPr>
              <w:t>WXB</w:t>
            </w:r>
            <w:r>
              <w:rPr>
                <w:rFonts w:hint="default" w:cs="宋体" w:asciiTheme="minorEastAsia" w:hAnsiTheme="minorEastAsia" w:eastAsiaTheme="minorEastAsia"/>
                <w:sz w:val="24"/>
                <w:lang w:val="en-US" w:eastAsia="zh-CN"/>
              </w:rPr>
              <w:t>-202</w:t>
            </w:r>
            <w:r>
              <w:rPr>
                <w:rFonts w:hint="eastAsia" w:cs="宋体" w:asciiTheme="minorEastAsia" w:hAnsiTheme="minorEastAsia" w:eastAsiaTheme="minorEastAsia"/>
                <w:sz w:val="24"/>
                <w:lang w:val="en-US" w:eastAsia="zh-CN"/>
              </w:rPr>
              <w:t>4</w:t>
            </w:r>
            <w:r>
              <w:rPr>
                <w:rFonts w:hint="default" w:cs="宋体" w:asciiTheme="minorEastAsia" w:hAnsiTheme="minorEastAsia" w:eastAsiaTheme="minorEastAsia"/>
                <w:sz w:val="24"/>
                <w:lang w:val="en-US" w:eastAsia="zh-CN"/>
              </w:rPr>
              <w:t>00</w:t>
            </w:r>
            <w:r>
              <w:rPr>
                <w:rFonts w:hint="eastAsia" w:cs="宋体" w:asciiTheme="minorEastAsia" w:hAnsiTheme="minorEastAsia" w:eastAsiaTheme="minorEastAsia"/>
                <w:sz w:val="24"/>
                <w:lang w:val="en-US" w:eastAsia="zh-CN"/>
              </w:rPr>
              <w:t>4</w:t>
            </w:r>
          </w:p>
        </w:tc>
      </w:tr>
      <w:tr w14:paraId="2CF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76AAD6C5">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14:paraId="6DE17466">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项目预算</w:t>
            </w:r>
          </w:p>
        </w:tc>
        <w:tc>
          <w:tcPr>
            <w:tcW w:w="6736" w:type="dxa"/>
            <w:vAlign w:val="center"/>
          </w:tcPr>
          <w:p w14:paraId="2FD7F139">
            <w:pPr>
              <w:pStyle w:val="187"/>
              <w:ind w:right="442" w:rightChars="158" w:firstLine="120" w:firstLineChars="50"/>
              <w:jc w:val="both"/>
              <w:rPr>
                <w:rFonts w:cs="宋体" w:asciiTheme="minorEastAsia" w:hAnsiTheme="minorEastAsia" w:eastAsiaTheme="minorEastAsia"/>
                <w:kern w:val="2"/>
                <w:szCs w:val="22"/>
                <w:lang w:val="zh-CN"/>
              </w:rPr>
            </w:pPr>
            <w:r>
              <w:rPr>
                <w:rFonts w:hint="eastAsia" w:cs="宋体" w:asciiTheme="minorEastAsia" w:hAnsiTheme="minorEastAsia" w:eastAsiaTheme="minorEastAsia"/>
                <w:kern w:val="2"/>
                <w:szCs w:val="22"/>
                <w:lang w:val="en-US" w:eastAsia="zh-CN"/>
              </w:rPr>
              <w:t>20000</w:t>
            </w:r>
            <w:r>
              <w:rPr>
                <w:rFonts w:hint="eastAsia" w:cs="宋体" w:asciiTheme="minorEastAsia" w:hAnsiTheme="minorEastAsia" w:eastAsiaTheme="minorEastAsia"/>
                <w:kern w:val="2"/>
                <w:szCs w:val="22"/>
                <w:lang w:val="zh-CN"/>
              </w:rPr>
              <w:t>元</w:t>
            </w:r>
          </w:p>
        </w:tc>
      </w:tr>
      <w:tr w14:paraId="5D89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18DD9779">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14:paraId="364B8FBA">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14:paraId="7BC78BAE">
            <w:pPr>
              <w:ind w:firstLine="120" w:firstLineChars="50"/>
              <w:jc w:val="left"/>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1项</w:t>
            </w:r>
          </w:p>
        </w:tc>
      </w:tr>
      <w:tr w14:paraId="05D8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356A07BE">
            <w:pPr>
              <w:jc w:val="center"/>
              <w:rPr>
                <w:rFonts w:hint="eastAsia" w:eastAsia="宋体" w:cs="宋体" w:asciiTheme="minorEastAsia" w:hAnsiTheme="minorEastAsia"/>
                <w:sz w:val="24"/>
                <w:szCs w:val="24"/>
                <w:lang w:val="en-US" w:eastAsia="zh-CN"/>
              </w:rPr>
            </w:pPr>
            <w:r>
              <w:rPr>
                <w:rFonts w:hint="eastAsia" w:cs="宋体" w:asciiTheme="minorEastAsia" w:hAnsiTheme="minorEastAsia"/>
                <w:sz w:val="24"/>
                <w:szCs w:val="24"/>
                <w:lang w:val="en-US" w:eastAsia="zh-CN"/>
              </w:rPr>
              <w:t>5</w:t>
            </w:r>
          </w:p>
        </w:tc>
        <w:tc>
          <w:tcPr>
            <w:tcW w:w="1843" w:type="dxa"/>
            <w:shd w:val="clear" w:color="auto" w:fill="auto"/>
            <w:vAlign w:val="center"/>
          </w:tcPr>
          <w:p w14:paraId="74E1EA96">
            <w:pPr>
              <w:ind w:right="168" w:rightChars="60"/>
              <w:jc w:val="center"/>
              <w:rPr>
                <w:rFonts w:hint="eastAsia" w:eastAsia="宋体" w:cs="宋体" w:asciiTheme="minorEastAsia" w:hAnsiTheme="minorEastAsia"/>
                <w:kern w:val="2"/>
                <w:sz w:val="24"/>
                <w:szCs w:val="24"/>
                <w:lang w:val="zh-CN" w:eastAsia="zh-CN" w:bidi="ar-SA"/>
              </w:rPr>
            </w:pP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val="zh-CN"/>
              </w:rPr>
              <w:t>方式</w:t>
            </w:r>
          </w:p>
        </w:tc>
        <w:tc>
          <w:tcPr>
            <w:tcW w:w="6736" w:type="dxa"/>
            <w:shd w:val="clear" w:color="auto" w:fill="auto"/>
            <w:vAlign w:val="center"/>
          </w:tcPr>
          <w:p w14:paraId="1B6F9052">
            <w:pPr>
              <w:ind w:left="188" w:leftChars="67" w:right="280" w:rightChars="100"/>
              <w:jc w:val="left"/>
              <w:rPr>
                <w:rFonts w:hint="default" w:cs="宋体" w:asciiTheme="minorEastAsia" w:hAnsiTheme="minorEastAsia" w:eastAsiaTheme="minorEastAsia"/>
                <w:kern w:val="2"/>
                <w:sz w:val="24"/>
                <w:lang w:val="en-US" w:eastAsia="zh-CN" w:bidi="ar-SA"/>
              </w:rPr>
            </w:pPr>
            <w:r>
              <w:rPr>
                <w:rFonts w:hint="eastAsia" w:cs="宋体" w:asciiTheme="minorEastAsia" w:hAnsiTheme="minorEastAsia"/>
                <w:sz w:val="24"/>
                <w:lang w:val="en-US" w:eastAsia="zh-CN"/>
              </w:rPr>
              <w:t>竞争性磋商</w:t>
            </w:r>
          </w:p>
        </w:tc>
      </w:tr>
      <w:tr w14:paraId="620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27CC523D">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6</w:t>
            </w:r>
          </w:p>
        </w:tc>
        <w:tc>
          <w:tcPr>
            <w:tcW w:w="1843" w:type="dxa"/>
            <w:shd w:val="clear" w:color="auto" w:fill="auto"/>
            <w:vAlign w:val="center"/>
          </w:tcPr>
          <w:p w14:paraId="46BC5A34">
            <w:pPr>
              <w:ind w:right="168" w:rightChars="60"/>
              <w:jc w:val="center"/>
              <w:rPr>
                <w:rFonts w:hint="eastAsia" w:ascii="宋体" w:hAnsi="宋体" w:eastAsia="宋体" w:cs="宋体"/>
                <w:kern w:val="2"/>
                <w:sz w:val="24"/>
                <w:szCs w:val="24"/>
                <w:lang w:val="zh-CN" w:eastAsia="zh-CN" w:bidi="ar-SA"/>
              </w:rPr>
            </w:pPr>
            <w:r>
              <w:rPr>
                <w:rFonts w:hint="eastAsia" w:ascii="宋体" w:hAnsi="宋体" w:eastAsia="宋体" w:cs="宋体"/>
                <w:i w:val="0"/>
                <w:iCs w:val="0"/>
                <w:caps w:val="0"/>
                <w:color w:val="000000"/>
                <w:spacing w:val="0"/>
                <w:sz w:val="24"/>
                <w:szCs w:val="24"/>
              </w:rPr>
              <w:t>评标方法</w:t>
            </w:r>
          </w:p>
        </w:tc>
        <w:tc>
          <w:tcPr>
            <w:tcW w:w="6736" w:type="dxa"/>
            <w:shd w:val="clear" w:color="auto" w:fill="auto"/>
            <w:vAlign w:val="center"/>
          </w:tcPr>
          <w:p w14:paraId="05D66AC3">
            <w:pPr>
              <w:ind w:left="188" w:leftChars="67" w:right="280" w:rightChars="100"/>
              <w:jc w:val="left"/>
              <w:rPr>
                <w:rFonts w:hint="default" w:ascii="宋体" w:hAnsi="宋体" w:eastAsia="宋体" w:cs="宋体"/>
                <w:kern w:val="2"/>
                <w:sz w:val="24"/>
                <w:szCs w:val="24"/>
                <w:lang w:val="en-US" w:eastAsia="zh-CN" w:bidi="ar-SA"/>
              </w:rPr>
            </w:pP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最低评标价法</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综合评分法</w:t>
            </w:r>
          </w:p>
        </w:tc>
      </w:tr>
      <w:tr w14:paraId="7895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0D92EA55">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7</w:t>
            </w:r>
          </w:p>
        </w:tc>
        <w:tc>
          <w:tcPr>
            <w:tcW w:w="1843" w:type="dxa"/>
            <w:vAlign w:val="center"/>
          </w:tcPr>
          <w:p w14:paraId="55E64689">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投标文件要求</w:t>
            </w:r>
          </w:p>
        </w:tc>
        <w:tc>
          <w:tcPr>
            <w:tcW w:w="6736" w:type="dxa"/>
            <w:vAlign w:val="center"/>
          </w:tcPr>
          <w:p w14:paraId="6844E63E">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1、供应商应按照我院采购文件的格式和要求编制投标文件。</w:t>
            </w:r>
          </w:p>
          <w:p w14:paraId="0C0540B4">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2、供应商应当准备投标文件正本1份，封装于密封袋内，密封袋上应注明项目名称、项目编号、公司名称、联系人、联系电话，并加盖密封章（供应商印章）。</w:t>
            </w:r>
          </w:p>
          <w:p w14:paraId="56847077">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3、投标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投标文件可能视为无效投标。</w:t>
            </w:r>
          </w:p>
          <w:p w14:paraId="6711DD57">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4、供应商应在规定截止时间前将投标文件送达，投标截止时间以后送达的将被拒绝。</w:t>
            </w:r>
          </w:p>
          <w:p w14:paraId="193B15CA">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5、供应商在递交了投标文件后，在规定的投标截止时间前，如需修改投标文件，应重新提交完整的投标文件，已提交的文件不予修改或撤回；在投标截止时间之后，供应商不得对其递交的投标文件做任何修改或撤回。</w:t>
            </w:r>
          </w:p>
          <w:p w14:paraId="2BB47538">
            <w:pPr>
              <w:ind w:left="8" w:leftChars="0" w:right="280" w:rightChars="100" w:firstLine="180" w:firstLineChars="75"/>
              <w:jc w:val="left"/>
              <w:rPr>
                <w:rFonts w:cs="宋体" w:asciiTheme="minorEastAsia" w:hAnsiTheme="minorEastAsia"/>
                <w:sz w:val="24"/>
                <w:szCs w:val="24"/>
                <w:lang w:val="zh-CN"/>
              </w:rPr>
            </w:pPr>
            <w:r>
              <w:rPr>
                <w:rFonts w:hint="eastAsia" w:cs="宋体" w:asciiTheme="minorEastAsia" w:hAnsiTheme="minorEastAsia"/>
                <w:sz w:val="24"/>
                <w:lang w:val="en-US" w:eastAsia="zh-CN"/>
              </w:rPr>
              <w:t>6、供应商授权代表应确保所提供资料和填写内容真实有效，否则将取消该供应商投标资格，三年内不得参加我院各类采购活动。</w:t>
            </w:r>
          </w:p>
        </w:tc>
      </w:tr>
      <w:tr w14:paraId="12E5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6931784B">
            <w:pPr>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sz w:val="24"/>
                <w:szCs w:val="24"/>
                <w:lang w:val="en-US" w:eastAsia="zh-CN"/>
              </w:rPr>
              <w:t>8</w:t>
            </w:r>
          </w:p>
        </w:tc>
        <w:tc>
          <w:tcPr>
            <w:tcW w:w="1843" w:type="dxa"/>
            <w:vAlign w:val="center"/>
          </w:tcPr>
          <w:p w14:paraId="71340950">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投标文件递交地点</w:t>
            </w:r>
          </w:p>
        </w:tc>
        <w:tc>
          <w:tcPr>
            <w:tcW w:w="6736" w:type="dxa"/>
            <w:vAlign w:val="center"/>
          </w:tcPr>
          <w:p w14:paraId="13A7ECCA">
            <w:pPr>
              <w:jc w:val="left"/>
              <w:rPr>
                <w:rFonts w:hint="default" w:eastAsia="宋体" w:cs="宋体" w:asciiTheme="minorEastAsia" w:hAnsiTheme="minorEastAsia"/>
                <w:sz w:val="24"/>
                <w:szCs w:val="24"/>
                <w:lang w:val="en-US" w:eastAsia="zh-CN"/>
              </w:rPr>
            </w:pPr>
            <w:r>
              <w:rPr>
                <w:rFonts w:hint="eastAsia" w:cs="宋体" w:asciiTheme="minorEastAsia" w:hAnsiTheme="minorEastAsia"/>
                <w:sz w:val="24"/>
                <w:szCs w:val="24"/>
              </w:rPr>
              <w:t>四川省</w:t>
            </w:r>
            <w:r>
              <w:rPr>
                <w:rFonts w:hint="eastAsia" w:cs="宋体" w:asciiTheme="minorEastAsia" w:hAnsiTheme="minorEastAsia"/>
                <w:sz w:val="24"/>
                <w:szCs w:val="24"/>
                <w:lang w:val="en-US" w:eastAsia="zh-CN"/>
              </w:rPr>
              <w:t>中西医结合医院网络信息部</w:t>
            </w:r>
          </w:p>
        </w:tc>
      </w:tr>
      <w:tr w14:paraId="2CD5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70AB3C4A">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9</w:t>
            </w:r>
          </w:p>
        </w:tc>
        <w:tc>
          <w:tcPr>
            <w:tcW w:w="1843" w:type="dxa"/>
            <w:vAlign w:val="center"/>
          </w:tcPr>
          <w:p w14:paraId="45DC79CB">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14:paraId="1FE8BC0B">
            <w:pPr>
              <w:jc w:val="left"/>
              <w:rPr>
                <w:rFonts w:cs="宋体" w:asciiTheme="minorEastAsia" w:hAnsiTheme="minorEastAsia"/>
                <w:sz w:val="24"/>
                <w:szCs w:val="24"/>
              </w:rPr>
            </w:pPr>
            <w:r>
              <w:rPr>
                <w:rFonts w:hint="eastAsia" w:cs="宋体" w:asciiTheme="minorEastAsia" w:hAnsiTheme="minorEastAsia"/>
                <w:sz w:val="24"/>
                <w:szCs w:val="24"/>
                <w:lang w:val="en-US" w:eastAsia="zh-CN"/>
              </w:rPr>
              <w:t>2024年12月13日17:00</w:t>
            </w:r>
          </w:p>
        </w:tc>
      </w:tr>
    </w:tbl>
    <w:p w14:paraId="77B748D2">
      <w:pPr>
        <w:pStyle w:val="3"/>
        <w:numPr>
          <w:ilvl w:val="0"/>
          <w:numId w:val="1"/>
        </w:numPr>
        <w:jc w:val="center"/>
        <w:rPr>
          <w:rFonts w:hint="eastAsia" w:ascii="方正小标宋_GBK" w:eastAsia="方正小标宋_GBK"/>
          <w:b w:val="0"/>
          <w:color w:val="000000"/>
          <w:sz w:val="36"/>
        </w:rPr>
      </w:pPr>
      <w:r>
        <w:rPr>
          <w:rFonts w:hint="eastAsia" w:ascii="方正仿宋_GBK" w:hAnsi="宋体" w:eastAsia="方正仿宋_GBK"/>
          <w:b w:val="0"/>
          <w:color w:val="000000"/>
          <w:sz w:val="28"/>
          <w:szCs w:val="28"/>
        </w:rPr>
        <w:br w:type="page"/>
      </w:r>
      <w:bookmarkStart w:id="23" w:name="_Toc5048"/>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采购需求</w:t>
      </w:r>
      <w:bookmarkEnd w:id="23"/>
    </w:p>
    <w:p w14:paraId="5CFB8BFD">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一、技术、服务要求</w:t>
      </w:r>
    </w:p>
    <w:p w14:paraId="1F73A660">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（一）服务范围</w:t>
      </w:r>
    </w:p>
    <w:p w14:paraId="375E4453">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手术麻醉系统维护服务</w:t>
      </w:r>
    </w:p>
    <w:p w14:paraId="65D953E3">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（二）相关服务要求</w:t>
      </w:r>
    </w:p>
    <w:tbl>
      <w:tblPr>
        <w:tblStyle w:val="4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2"/>
      </w:tblGrid>
      <w:tr w14:paraId="32E0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332" w:type="dxa"/>
            <w:noWrap w:val="0"/>
            <w:vAlign w:val="center"/>
          </w:tcPr>
          <w:p w14:paraId="02C78380">
            <w:pPr>
              <w:pStyle w:val="190"/>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lang w:val="en-US" w:eastAsia="zh-CN"/>
              </w:rPr>
              <w:t>1.</w:t>
            </w:r>
            <w:r>
              <w:rPr>
                <w:rFonts w:hint="eastAsia" w:ascii="宋体" w:hAnsi="宋体" w:eastAsia="宋体" w:cs="宋体"/>
                <w:b/>
                <w:kern w:val="2"/>
                <w:sz w:val="24"/>
                <w:szCs w:val="24"/>
              </w:rPr>
              <w:t>维护内容</w:t>
            </w:r>
          </w:p>
        </w:tc>
      </w:tr>
      <w:tr w14:paraId="528B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2" w:type="dxa"/>
            <w:noWrap w:val="0"/>
            <w:vAlign w:val="center"/>
          </w:tcPr>
          <w:p w14:paraId="74754F42">
            <w:pPr>
              <w:pStyle w:val="190"/>
              <w:numPr>
                <w:ilvl w:val="0"/>
                <w:numId w:val="2"/>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免费技术咨询服务：全国免费服务电话，包括系统故障分析、常见问题解答等；</w:t>
            </w:r>
          </w:p>
          <w:p w14:paraId="5A2777EF">
            <w:pPr>
              <w:pStyle w:val="190"/>
              <w:numPr>
                <w:ilvl w:val="0"/>
                <w:numId w:val="2"/>
              </w:numPr>
              <w:spacing w:line="360" w:lineRule="auto"/>
              <w:jc w:val="left"/>
              <w:rPr>
                <w:rFonts w:hint="eastAsia" w:ascii="宋体" w:hAnsi="宋体" w:eastAsia="宋体" w:cs="宋体"/>
                <w:kern w:val="2"/>
                <w:sz w:val="24"/>
                <w:szCs w:val="24"/>
              </w:rPr>
            </w:pPr>
            <w:r>
              <w:rPr>
                <w:rFonts w:hint="eastAsia" w:ascii="仿宋" w:hAnsi="仿宋" w:eastAsia="仿宋" w:cs="仿宋"/>
                <w:color w:val="auto"/>
                <w:sz w:val="21"/>
                <w:szCs w:val="21"/>
              </w:rPr>
              <w:t>★</w:t>
            </w:r>
            <w:r>
              <w:rPr>
                <w:rFonts w:hint="eastAsia" w:ascii="宋体" w:hAnsi="宋体" w:eastAsia="宋体" w:cs="宋体"/>
                <w:kern w:val="2"/>
                <w:sz w:val="24"/>
                <w:szCs w:val="24"/>
              </w:rPr>
              <w:t>定期巡检服务：定期上门巡检系统，对服务器、客户端、数据库等软件系统故障排查，并提交巡检报告；</w:t>
            </w:r>
          </w:p>
          <w:p w14:paraId="0EA3DF6F">
            <w:pPr>
              <w:pStyle w:val="190"/>
              <w:numPr>
                <w:ilvl w:val="0"/>
                <w:numId w:val="2"/>
              </w:numPr>
              <w:spacing w:line="360" w:lineRule="auto"/>
              <w:jc w:val="left"/>
              <w:rPr>
                <w:rFonts w:hint="eastAsia" w:ascii="宋体" w:hAnsi="宋体" w:eastAsia="宋体" w:cs="宋体"/>
                <w:kern w:val="2"/>
                <w:sz w:val="24"/>
                <w:szCs w:val="24"/>
              </w:rPr>
            </w:pPr>
            <w:r>
              <w:rPr>
                <w:rFonts w:hint="eastAsia" w:ascii="仿宋" w:hAnsi="仿宋" w:eastAsia="仿宋" w:cs="仿宋"/>
                <w:color w:val="auto"/>
                <w:sz w:val="21"/>
                <w:szCs w:val="21"/>
              </w:rPr>
              <w:t>★</w:t>
            </w:r>
            <w:r>
              <w:rPr>
                <w:rFonts w:hint="eastAsia" w:ascii="宋体" w:hAnsi="宋体" w:eastAsia="宋体" w:cs="宋体"/>
                <w:kern w:val="2"/>
                <w:sz w:val="24"/>
                <w:szCs w:val="24"/>
              </w:rPr>
              <w:t>上门服务：根据我院需求上门服务，积极配合进行软件安装，系统切换测试，设备恢复测试等；</w:t>
            </w:r>
          </w:p>
          <w:p w14:paraId="3C7C3789">
            <w:pPr>
              <w:pStyle w:val="190"/>
              <w:numPr>
                <w:ilvl w:val="0"/>
                <w:numId w:val="2"/>
              </w:numPr>
              <w:spacing w:line="360" w:lineRule="auto"/>
              <w:jc w:val="left"/>
              <w:rPr>
                <w:rFonts w:hint="eastAsia" w:ascii="宋体" w:hAnsi="宋体" w:eastAsia="宋体" w:cs="宋体"/>
                <w:kern w:val="2"/>
                <w:sz w:val="24"/>
                <w:szCs w:val="24"/>
              </w:rPr>
            </w:pPr>
            <w:r>
              <w:rPr>
                <w:rFonts w:hint="eastAsia" w:ascii="仿宋" w:hAnsi="仿宋" w:eastAsia="仿宋" w:cs="仿宋"/>
                <w:color w:val="auto"/>
                <w:sz w:val="21"/>
                <w:szCs w:val="21"/>
              </w:rPr>
              <w:t>★</w:t>
            </w:r>
            <w:r>
              <w:rPr>
                <w:rFonts w:hint="eastAsia" w:ascii="宋体" w:hAnsi="宋体" w:eastAsia="宋体" w:cs="宋体"/>
                <w:kern w:val="2"/>
                <w:sz w:val="24"/>
                <w:szCs w:val="24"/>
              </w:rPr>
              <w:t>故障维护：解决系统运行过程中由于网络、服务器、计算机、操作系统等原因所产生的软件无法正常运行，并提交维护报告；</w:t>
            </w:r>
          </w:p>
          <w:p w14:paraId="3552134F">
            <w:pPr>
              <w:pStyle w:val="190"/>
              <w:numPr>
                <w:ilvl w:val="0"/>
                <w:numId w:val="2"/>
              </w:numPr>
              <w:spacing w:line="360" w:lineRule="auto"/>
              <w:jc w:val="left"/>
              <w:rPr>
                <w:rFonts w:hint="eastAsia" w:ascii="宋体" w:hAnsi="宋体" w:eastAsia="宋体" w:cs="宋体"/>
                <w:kern w:val="2"/>
                <w:sz w:val="24"/>
                <w:szCs w:val="24"/>
              </w:rPr>
            </w:pPr>
            <w:r>
              <w:rPr>
                <w:rFonts w:hint="eastAsia" w:ascii="仿宋" w:hAnsi="仿宋" w:eastAsia="仿宋" w:cs="仿宋"/>
                <w:color w:val="auto"/>
                <w:sz w:val="21"/>
                <w:szCs w:val="21"/>
              </w:rPr>
              <w:t>★</w:t>
            </w:r>
            <w:r>
              <w:rPr>
                <w:rFonts w:hint="eastAsia" w:ascii="宋体" w:hAnsi="宋体" w:eastAsia="宋体" w:cs="宋体"/>
                <w:kern w:val="2"/>
                <w:sz w:val="24"/>
                <w:szCs w:val="24"/>
              </w:rPr>
              <w:t>软件正确性维护：及时改进软件运行过程中新发现的软件错误，并提供软件维护说明；</w:t>
            </w:r>
          </w:p>
          <w:p w14:paraId="2C3A9EAA">
            <w:pPr>
              <w:pStyle w:val="190"/>
              <w:numPr>
                <w:ilvl w:val="0"/>
                <w:numId w:val="2"/>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需求更新：根据我院需求，修改并更新在原采购合同范围内的功能需求；</w:t>
            </w:r>
          </w:p>
          <w:p w14:paraId="1C13DD97">
            <w:pPr>
              <w:pStyle w:val="190"/>
              <w:numPr>
                <w:ilvl w:val="0"/>
                <w:numId w:val="2"/>
              </w:numPr>
              <w:spacing w:line="360" w:lineRule="auto"/>
              <w:jc w:val="left"/>
              <w:rPr>
                <w:rFonts w:hint="eastAsia" w:ascii="宋体" w:hAnsi="宋体" w:eastAsia="宋体" w:cs="宋体"/>
                <w:kern w:val="2"/>
                <w:sz w:val="24"/>
                <w:szCs w:val="24"/>
              </w:rPr>
            </w:pPr>
            <w:r>
              <w:rPr>
                <w:rFonts w:hint="eastAsia" w:ascii="仿宋" w:hAnsi="仿宋" w:eastAsia="仿宋" w:cs="仿宋"/>
                <w:color w:val="auto"/>
                <w:sz w:val="21"/>
                <w:szCs w:val="21"/>
              </w:rPr>
              <w:t>★</w:t>
            </w:r>
            <w:r>
              <w:rPr>
                <w:rFonts w:hint="eastAsia" w:ascii="宋体" w:hAnsi="宋体" w:eastAsia="宋体" w:cs="宋体"/>
                <w:kern w:val="2"/>
                <w:sz w:val="24"/>
                <w:szCs w:val="24"/>
              </w:rPr>
              <w:t>系统优化服务：每半年提供数据库基本维护服务检查表空间使用情况、数据文件存储情况，清理垃圾数据，优化数据库运行参数；</w:t>
            </w:r>
          </w:p>
          <w:p w14:paraId="11B8734B">
            <w:pPr>
              <w:pStyle w:val="190"/>
              <w:numPr>
                <w:ilvl w:val="0"/>
                <w:numId w:val="2"/>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用户培训：软件需求更新造成软件操作变化时，对医生、护士及信息科工程师进行培训，应提供新功能使用说明书；</w:t>
            </w:r>
          </w:p>
          <w:p w14:paraId="4AD8BDFC">
            <w:pPr>
              <w:pStyle w:val="190"/>
              <w:numPr>
                <w:ilvl w:val="0"/>
                <w:numId w:val="2"/>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提供7×24小时的维护保障说明，每个季度不少于1次的现场巡查。</w:t>
            </w:r>
          </w:p>
        </w:tc>
      </w:tr>
      <w:tr w14:paraId="653F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32" w:type="dxa"/>
            <w:noWrap w:val="0"/>
            <w:vAlign w:val="center"/>
          </w:tcPr>
          <w:p w14:paraId="51AD0333">
            <w:pPr>
              <w:pStyle w:val="190"/>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rPr>
              <w:t>2.维护方式、响应速度</w:t>
            </w:r>
          </w:p>
        </w:tc>
      </w:tr>
      <w:tr w14:paraId="1B81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2" w:type="dxa"/>
            <w:noWrap w:val="0"/>
            <w:vAlign w:val="center"/>
          </w:tcPr>
          <w:p w14:paraId="31473E86">
            <w:pPr>
              <w:pStyle w:val="190"/>
              <w:numPr>
                <w:ilvl w:val="0"/>
                <w:numId w:val="3"/>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远程维护：7×24小时远程支持或解决与分发软件技术问题；</w:t>
            </w:r>
          </w:p>
          <w:p w14:paraId="7B9F575A">
            <w:pPr>
              <w:pStyle w:val="190"/>
              <w:numPr>
                <w:ilvl w:val="0"/>
                <w:numId w:val="3"/>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现场维护：对于远程无法解决的问题，</w:t>
            </w:r>
            <w:r>
              <w:rPr>
                <w:rFonts w:hint="eastAsia" w:ascii="宋体" w:hAnsi="宋体" w:eastAsia="宋体" w:cs="宋体"/>
                <w:kern w:val="2"/>
                <w:sz w:val="24"/>
                <w:szCs w:val="24"/>
                <w:lang w:eastAsia="zh-CN"/>
              </w:rPr>
              <w:t>及时</w:t>
            </w:r>
            <w:r>
              <w:rPr>
                <w:rFonts w:hint="eastAsia" w:ascii="宋体" w:hAnsi="宋体" w:eastAsia="宋体" w:cs="宋体"/>
                <w:kern w:val="2"/>
                <w:sz w:val="24"/>
                <w:szCs w:val="24"/>
              </w:rPr>
              <w:t>安排工程师，工程师60分钟内与客户取得联系，分析故障原因，提供电话指导或远程服务，若远程无法解决问题，与信息中心协商，工程师在协商要求时间内到达医院，并进行现场维护；</w:t>
            </w:r>
          </w:p>
          <w:p w14:paraId="5F91ED25">
            <w:pPr>
              <w:pStyle w:val="190"/>
              <w:numPr>
                <w:ilvl w:val="0"/>
                <w:numId w:val="3"/>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应急方案：对于短时间内无法通过远程及现场修复的故障，工程师将提供应急方案，保障科室业务正常运行。</w:t>
            </w:r>
          </w:p>
        </w:tc>
      </w:tr>
      <w:tr w14:paraId="412D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332" w:type="dxa"/>
            <w:noWrap w:val="0"/>
            <w:vAlign w:val="center"/>
          </w:tcPr>
          <w:p w14:paraId="1F3BD37D">
            <w:pPr>
              <w:pStyle w:val="190"/>
              <w:spacing w:line="360" w:lineRule="auto"/>
              <w:rPr>
                <w:rFonts w:hint="eastAsia" w:ascii="宋体" w:hAnsi="宋体" w:eastAsia="宋体" w:cs="宋体"/>
                <w:b/>
                <w:kern w:val="2"/>
                <w:sz w:val="24"/>
                <w:szCs w:val="24"/>
              </w:rPr>
            </w:pPr>
            <w:r>
              <w:rPr>
                <w:rFonts w:hint="eastAsia" w:ascii="宋体" w:hAnsi="宋体" w:eastAsia="宋体" w:cs="宋体"/>
                <w:b/>
                <w:kern w:val="2"/>
                <w:sz w:val="24"/>
                <w:szCs w:val="24"/>
              </w:rPr>
              <w:t>3.回访质控、文档管理</w:t>
            </w:r>
          </w:p>
        </w:tc>
      </w:tr>
      <w:tr w14:paraId="7A4C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9332" w:type="dxa"/>
            <w:noWrap w:val="0"/>
            <w:vAlign w:val="center"/>
          </w:tcPr>
          <w:p w14:paraId="78CBA112">
            <w:pPr>
              <w:pStyle w:val="190"/>
              <w:numPr>
                <w:ilvl w:val="0"/>
                <w:numId w:val="4"/>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定期回访：针对工程师处理问题的质量及服务态度进行定期回访，控制服务质量；</w:t>
            </w:r>
          </w:p>
          <w:p w14:paraId="1FAE8F9A">
            <w:pPr>
              <w:pStyle w:val="190"/>
              <w:numPr>
                <w:ilvl w:val="0"/>
                <w:numId w:val="4"/>
              </w:numPr>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满意度调查：每年通过电话访问或问卷调查的方式，针对产品质量、服务质量进行满意度调查，收集建议，改进产品与服务</w:t>
            </w:r>
            <w:r>
              <w:rPr>
                <w:rFonts w:hint="eastAsia" w:ascii="宋体" w:hAnsi="宋体" w:eastAsia="宋体" w:cs="宋体"/>
                <w:kern w:val="2"/>
                <w:sz w:val="24"/>
                <w:szCs w:val="24"/>
                <w:lang w:eastAsia="zh-CN"/>
              </w:rPr>
              <w:t>；</w:t>
            </w:r>
          </w:p>
          <w:p w14:paraId="05BB5791">
            <w:pPr>
              <w:pStyle w:val="190"/>
              <w:spacing w:line="360" w:lineRule="auto"/>
              <w:jc w:val="left"/>
              <w:rPr>
                <w:rFonts w:hint="eastAsia" w:ascii="宋体" w:hAnsi="宋体" w:eastAsia="宋体" w:cs="宋体"/>
                <w:kern w:val="2"/>
                <w:sz w:val="24"/>
                <w:szCs w:val="24"/>
              </w:rPr>
            </w:pPr>
            <w:r>
              <w:rPr>
                <w:rFonts w:hint="eastAsia" w:ascii="宋体" w:hAnsi="宋体" w:eastAsia="宋体" w:cs="宋体"/>
                <w:kern w:val="2"/>
                <w:sz w:val="24"/>
                <w:szCs w:val="24"/>
              </w:rPr>
              <w:t>3）提供和完善服务工作文档。</w:t>
            </w:r>
          </w:p>
        </w:tc>
      </w:tr>
      <w:tr w14:paraId="6AE5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2" w:type="dxa"/>
            <w:noWrap w:val="0"/>
            <w:vAlign w:val="center"/>
          </w:tcPr>
          <w:p w14:paraId="712394DB">
            <w:pPr>
              <w:pStyle w:val="190"/>
              <w:spacing w:line="360" w:lineRule="auto"/>
              <w:rPr>
                <w:rFonts w:hint="eastAsia" w:ascii="宋体" w:hAnsi="宋体" w:eastAsia="宋体" w:cs="宋体"/>
                <w:kern w:val="2"/>
                <w:sz w:val="24"/>
                <w:szCs w:val="24"/>
              </w:rPr>
            </w:pPr>
            <w:r>
              <w:rPr>
                <w:rFonts w:hint="eastAsia" w:ascii="宋体" w:hAnsi="宋体" w:eastAsia="宋体" w:cs="宋体"/>
                <w:b/>
                <w:kern w:val="2"/>
                <w:sz w:val="24"/>
                <w:szCs w:val="24"/>
              </w:rPr>
              <w:t>4.信息安全</w:t>
            </w:r>
            <w:r>
              <w:rPr>
                <w:rFonts w:hint="eastAsia" w:ascii="仿宋" w:hAnsi="仿宋" w:eastAsia="仿宋" w:cs="仿宋"/>
                <w:color w:val="auto"/>
                <w:sz w:val="21"/>
                <w:szCs w:val="21"/>
              </w:rPr>
              <w:t>★</w:t>
            </w:r>
          </w:p>
        </w:tc>
      </w:tr>
      <w:tr w14:paraId="4C6E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2" w:type="dxa"/>
            <w:noWrap w:val="0"/>
            <w:vAlign w:val="center"/>
          </w:tcPr>
          <w:p w14:paraId="594DF1E3">
            <w:pPr>
              <w:pStyle w:val="190"/>
              <w:spacing w:line="360" w:lineRule="auto"/>
              <w:jc w:val="left"/>
              <w:rPr>
                <w:rFonts w:hint="eastAsia" w:ascii="宋体" w:hAnsi="宋体" w:eastAsia="宋体" w:cs="宋体"/>
                <w:b/>
                <w:kern w:val="2"/>
                <w:sz w:val="24"/>
                <w:szCs w:val="24"/>
              </w:rPr>
            </w:pPr>
            <w:r>
              <w:rPr>
                <w:rFonts w:hint="eastAsia" w:ascii="宋体" w:hAnsi="宋体" w:eastAsia="宋体" w:cs="宋体"/>
                <w:kern w:val="2"/>
                <w:sz w:val="24"/>
                <w:szCs w:val="24"/>
              </w:rPr>
              <w:t>严格按照《中华人民共和国网络安全法》《中华人民共和国计算机信息系统安全保护条例》《中华人民共和国计算机信息网络国际联网管理暂行规定》等相关条例，对维护期间所涉及的数据信息严格保密。</w:t>
            </w:r>
          </w:p>
        </w:tc>
      </w:tr>
    </w:tbl>
    <w:p w14:paraId="2C0A79AA">
      <w:pPr>
        <w:pStyle w:val="67"/>
        <w:spacing w:line="440" w:lineRule="exact"/>
        <w:ind w:firstLine="420" w:firstLineChars="200"/>
        <w:rPr>
          <w:rFonts w:hint="eastAsia" w:ascii="宋体" w:hAnsi="宋体" w:eastAsia="宋体" w:cs="宋体"/>
          <w:color w:val="000000"/>
          <w:sz w:val="24"/>
          <w:szCs w:val="24"/>
          <w:lang w:val="en-US" w:eastAsia="zh-CN"/>
        </w:rPr>
      </w:pPr>
      <w:bookmarkStart w:id="24" w:name="_Toc12789058"/>
      <w:r>
        <w:rPr>
          <w:rFonts w:hint="eastAsia" w:ascii="宋体" w:hAnsi="宋体" w:eastAsia="宋体" w:cs="宋体"/>
          <w:color w:val="auto"/>
          <w:sz w:val="21"/>
          <w:szCs w:val="21"/>
        </w:rPr>
        <w:t>★</w:t>
      </w:r>
      <w:r>
        <w:rPr>
          <w:rFonts w:hint="eastAsia" w:ascii="宋体" w:hAnsi="宋体" w:eastAsia="宋体" w:cs="宋体"/>
          <w:color w:val="000000"/>
          <w:sz w:val="24"/>
          <w:szCs w:val="24"/>
          <w:lang w:val="en-US" w:eastAsia="zh-CN"/>
        </w:rPr>
        <w:t>二、商务要求</w:t>
      </w:r>
    </w:p>
    <w:p w14:paraId="01A7C887">
      <w:pPr>
        <w:pStyle w:val="67"/>
        <w:numPr>
          <w:ilvl w:val="0"/>
          <w:numId w:val="0"/>
        </w:numPr>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（一）服务期限：自签订合同起1年。</w:t>
      </w:r>
    </w:p>
    <w:p w14:paraId="2349FCE3">
      <w:pPr>
        <w:pStyle w:val="67"/>
        <w:numPr>
          <w:ilvl w:val="0"/>
          <w:numId w:val="0"/>
        </w:numPr>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（二）服务地点：四川省中西医结合医院指定地点。</w:t>
      </w:r>
    </w:p>
    <w:p w14:paraId="754AB604">
      <w:pPr>
        <w:pStyle w:val="67"/>
        <w:numPr>
          <w:ilvl w:val="0"/>
          <w:numId w:val="0"/>
        </w:numPr>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（三）验收、交付标准和方法：（1）时间：供应商提出验收申请之日起</w:t>
      </w:r>
      <w:r>
        <w:rPr>
          <w:rFonts w:hint="eastAsia" w:hAnsi="宋体" w:cs="宋体"/>
          <w:color w:val="000000"/>
          <w:sz w:val="24"/>
          <w:szCs w:val="24"/>
          <w:lang w:val="en-US" w:eastAsia="zh-CN"/>
        </w:rPr>
        <w:t>7</w:t>
      </w:r>
      <w:r>
        <w:rPr>
          <w:rFonts w:hint="eastAsia" w:ascii="宋体" w:hAnsi="宋体" w:eastAsia="宋体" w:cs="宋体"/>
          <w:color w:val="000000"/>
          <w:sz w:val="24"/>
          <w:szCs w:val="24"/>
          <w:lang w:val="en-US" w:eastAsia="zh-CN"/>
        </w:rPr>
        <w:t>日内组织验收；（2）方式：采购人验收，一次性验收；（3）技术履约验收内容：按照本项目采购文件中“技术、服务要求”及中标人响应文件进行验收；（4）商务履约验收内容：按照本项目采购文件中“商务要求”及中标人投标文件进行验收。</w:t>
      </w:r>
    </w:p>
    <w:p w14:paraId="0F75700F">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（四）付款时间及结算方式：</w:t>
      </w:r>
    </w:p>
    <w:p w14:paraId="65A15087">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签订合同后且供应商提供发票及纸质版付款申请书后，达到付款条件起</w:t>
      </w:r>
      <w:r>
        <w:rPr>
          <w:rFonts w:hint="eastAsia" w:hAnsi="宋体" w:cs="宋体"/>
          <w:color w:val="000000"/>
          <w:sz w:val="24"/>
          <w:szCs w:val="24"/>
          <w:lang w:val="en-US" w:eastAsia="zh-CN"/>
        </w:rPr>
        <w:t>30</w:t>
      </w:r>
      <w:r>
        <w:rPr>
          <w:rFonts w:hint="eastAsia" w:ascii="宋体" w:hAnsi="宋体" w:eastAsia="宋体" w:cs="宋体"/>
          <w:color w:val="000000"/>
          <w:sz w:val="24"/>
          <w:szCs w:val="24"/>
          <w:lang w:val="en-US" w:eastAsia="zh-CN"/>
        </w:rPr>
        <w:t>日内，支付合同总金额的50%；运维验收合格后且供应商提供发票及纸质版付款申请书后，达到付款条件起</w:t>
      </w:r>
      <w:r>
        <w:rPr>
          <w:rFonts w:hint="eastAsia" w:hAnsi="宋体" w:cs="宋体"/>
          <w:color w:val="000000"/>
          <w:sz w:val="24"/>
          <w:szCs w:val="24"/>
          <w:lang w:val="en-US" w:eastAsia="zh-CN"/>
        </w:rPr>
        <w:t>30</w:t>
      </w:r>
      <w:r>
        <w:rPr>
          <w:rFonts w:hint="eastAsia" w:ascii="宋体" w:hAnsi="宋体" w:eastAsia="宋体" w:cs="宋体"/>
          <w:color w:val="000000"/>
          <w:sz w:val="24"/>
          <w:szCs w:val="24"/>
          <w:lang w:val="en-US" w:eastAsia="zh-CN"/>
        </w:rPr>
        <w:t>日内，支付合同总金额的50%。</w:t>
      </w:r>
    </w:p>
    <w:p w14:paraId="15B97A83">
      <w:pPr>
        <w:pStyle w:val="25"/>
        <w:rPr>
          <w:rFonts w:hint="eastAsia"/>
          <w:lang w:val="en-US" w:eastAsia="zh-CN"/>
        </w:rPr>
      </w:pPr>
    </w:p>
    <w:p w14:paraId="7D0F3643">
      <w:pPr>
        <w:pStyle w:val="25"/>
        <w:rPr>
          <w:rFonts w:hint="eastAsia" w:ascii="仿宋_GB2312" w:hAnsi="仿宋_GB2312" w:eastAsia="仿宋_GB2312" w:cs="仿宋_GB2312"/>
          <w:color w:val="000000"/>
          <w:sz w:val="28"/>
          <w:szCs w:val="28"/>
          <w:lang w:val="en-US" w:eastAsia="zh-CN"/>
        </w:rPr>
      </w:pPr>
    </w:p>
    <w:p w14:paraId="4D971770">
      <w:pPr>
        <w:rPr>
          <w:rFonts w:hint="eastAsia"/>
          <w:lang w:val="en-US" w:eastAsia="zh-CN"/>
        </w:rPr>
      </w:pPr>
    </w:p>
    <w:p w14:paraId="12863FB7">
      <w:pPr>
        <w:pStyle w:val="3"/>
        <w:jc w:val="center"/>
        <w:rPr>
          <w:rFonts w:hint="eastAsia" w:ascii="方正小标宋_GBK" w:eastAsia="方正小标宋_GBK"/>
          <w:b w:val="0"/>
          <w:color w:val="000000"/>
          <w:sz w:val="36"/>
        </w:rPr>
      </w:pPr>
      <w:r>
        <w:rPr>
          <w:rFonts w:hint="eastAsia" w:ascii="方正小标宋_GBK" w:eastAsia="方正小标宋_GBK"/>
          <w:b w:val="0"/>
          <w:color w:val="000000"/>
          <w:sz w:val="36"/>
        </w:rPr>
        <w:br w:type="page"/>
      </w:r>
      <w:bookmarkEnd w:id="24"/>
      <w:bookmarkStart w:id="25" w:name="_Toc9413"/>
      <w:bookmarkStart w:id="26" w:name="_Toc18273"/>
      <w:bookmarkStart w:id="27" w:name="_Toc12789072"/>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三</w:t>
      </w:r>
      <w:r>
        <w:rPr>
          <w:rFonts w:hint="eastAsia" w:ascii="方正小标宋_GBK" w:eastAsia="方正小标宋_GBK"/>
          <w:b w:val="0"/>
          <w:color w:val="000000"/>
          <w:sz w:val="36"/>
        </w:rPr>
        <w:t>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w:t>
      </w:r>
      <w:r>
        <w:rPr>
          <w:rFonts w:hint="eastAsia" w:ascii="方正小标宋_GBK" w:hAnsi="Arial" w:eastAsia="方正小标宋_GBK" w:cs="Times New Roman"/>
          <w:b w:val="0"/>
          <w:color w:val="000000"/>
          <w:kern w:val="2"/>
          <w:sz w:val="36"/>
          <w:lang w:val="en-US" w:eastAsia="zh-CN" w:bidi="ar-SA"/>
        </w:rPr>
        <w:t>供应商资格审查及符合性审查表</w:t>
      </w:r>
      <w:bookmarkEnd w:id="25"/>
    </w:p>
    <w:bookmarkEnd w:id="26"/>
    <w:tbl>
      <w:tblPr>
        <w:tblStyle w:val="44"/>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654"/>
        <w:gridCol w:w="5996"/>
        <w:gridCol w:w="1047"/>
      </w:tblGrid>
      <w:tr w14:paraId="5DBB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0" w:type="pct"/>
            <w:gridSpan w:val="4"/>
            <w:noWrap w:val="0"/>
            <w:vAlign w:val="center"/>
          </w:tcPr>
          <w:p w14:paraId="506FF97B">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资格审查</w:t>
            </w:r>
          </w:p>
        </w:tc>
      </w:tr>
      <w:tr w14:paraId="1E39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20" w:type="pct"/>
            <w:noWrap w:val="0"/>
            <w:vAlign w:val="center"/>
          </w:tcPr>
          <w:p w14:paraId="034B1D1B">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281" w:type="pct"/>
            <w:noWrap w:val="0"/>
            <w:vAlign w:val="center"/>
          </w:tcPr>
          <w:p w14:paraId="5A122A7E">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资格审查项</w:t>
            </w:r>
          </w:p>
        </w:tc>
        <w:tc>
          <w:tcPr>
            <w:tcW w:w="2894" w:type="pct"/>
            <w:noWrap w:val="0"/>
            <w:vAlign w:val="center"/>
          </w:tcPr>
          <w:p w14:paraId="0C335536">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502" w:type="pct"/>
            <w:noWrap w:val="0"/>
            <w:vAlign w:val="center"/>
          </w:tcPr>
          <w:p w14:paraId="666C5C9E">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14:paraId="44E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20" w:type="pct"/>
            <w:noWrap w:val="0"/>
            <w:vAlign w:val="center"/>
          </w:tcPr>
          <w:p w14:paraId="7B36D37F">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281" w:type="pct"/>
            <w:noWrap w:val="0"/>
            <w:vAlign w:val="center"/>
          </w:tcPr>
          <w:p w14:paraId="7BB2A248">
            <w:pPr>
              <w:jc w:val="center"/>
              <w:rPr>
                <w:rFonts w:hint="eastAsia" w:ascii="仿宋" w:hAnsi="仿宋" w:eastAsia="仿宋" w:cs="仿宋"/>
                <w:b/>
                <w:color w:val="auto"/>
                <w:sz w:val="22"/>
              </w:rPr>
            </w:pPr>
            <w:r>
              <w:rPr>
                <w:rFonts w:hint="eastAsia" w:ascii="仿宋" w:hAnsi="仿宋" w:eastAsia="仿宋" w:cs="仿宋"/>
                <w:b/>
                <w:color w:val="auto"/>
                <w:sz w:val="22"/>
              </w:rPr>
              <w:t>具有独立承担民事责任的能力</w:t>
            </w:r>
          </w:p>
        </w:tc>
        <w:tc>
          <w:tcPr>
            <w:tcW w:w="2894" w:type="pct"/>
            <w:noWrap w:val="0"/>
            <w:vAlign w:val="center"/>
          </w:tcPr>
          <w:p w14:paraId="7C916F6A">
            <w:pPr>
              <w:rPr>
                <w:rFonts w:hint="eastAsia" w:ascii="仿宋" w:hAnsi="仿宋" w:eastAsia="仿宋" w:cs="仿宋"/>
                <w:color w:val="auto"/>
                <w:sz w:val="22"/>
              </w:rPr>
            </w:pPr>
            <w:r>
              <w:rPr>
                <w:rFonts w:hint="eastAsia" w:ascii="仿宋" w:hAnsi="仿宋" w:eastAsia="仿宋" w:cs="仿宋"/>
                <w:color w:val="auto"/>
                <w:sz w:val="22"/>
              </w:rPr>
              <w:t>（1）供应商若为企业法人：提供“统一社会信用代码营业执照”；未换证的提供“营业执照、税务登记证、组织机构代码证或三证合一的营业执照”；</w:t>
            </w:r>
          </w:p>
          <w:p w14:paraId="350C3128">
            <w:pPr>
              <w:rPr>
                <w:rFonts w:hint="eastAsia" w:ascii="仿宋" w:hAnsi="仿宋" w:eastAsia="仿宋" w:cs="仿宋"/>
                <w:color w:val="auto"/>
                <w:sz w:val="22"/>
              </w:rPr>
            </w:pPr>
            <w:r>
              <w:rPr>
                <w:rFonts w:hint="eastAsia" w:ascii="仿宋" w:hAnsi="仿宋" w:eastAsia="仿宋" w:cs="仿宋"/>
                <w:color w:val="auto"/>
                <w:sz w:val="22"/>
              </w:rPr>
              <w:t>（2）若为事业法人：提供“统一社会信用代码法人登记证书”；未换证的提交“事业法人登记证书、组织机构代码证”；</w:t>
            </w:r>
          </w:p>
          <w:p w14:paraId="7F64930F">
            <w:pPr>
              <w:rPr>
                <w:rFonts w:hint="eastAsia" w:ascii="仿宋" w:hAnsi="仿宋" w:eastAsia="仿宋" w:cs="仿宋"/>
                <w:color w:val="auto"/>
                <w:sz w:val="22"/>
              </w:rPr>
            </w:pPr>
            <w:r>
              <w:rPr>
                <w:rFonts w:hint="eastAsia" w:ascii="仿宋" w:hAnsi="仿宋" w:eastAsia="仿宋" w:cs="仿宋"/>
                <w:color w:val="auto"/>
                <w:sz w:val="22"/>
              </w:rPr>
              <w:t>（3）若为其他组织：提供“对应主管部门颁发的准许执业证明文件或营业执照”；</w:t>
            </w:r>
          </w:p>
          <w:p w14:paraId="56787D0D">
            <w:pPr>
              <w:rPr>
                <w:rFonts w:hint="eastAsia" w:eastAsia="仿宋"/>
                <w:color w:val="auto"/>
                <w:lang w:eastAsia="zh-CN"/>
              </w:rPr>
            </w:pPr>
            <w:r>
              <w:rPr>
                <w:rFonts w:hint="eastAsia" w:ascii="仿宋" w:hAnsi="仿宋" w:eastAsia="仿宋" w:cs="仿宋"/>
                <w:color w:val="auto"/>
                <w:sz w:val="22"/>
              </w:rPr>
              <w:t>（4）若为自然人：提供“身份证明材料”</w:t>
            </w:r>
            <w:r>
              <w:rPr>
                <w:rFonts w:hint="eastAsia" w:ascii="仿宋" w:hAnsi="仿宋" w:eastAsia="仿宋" w:cs="仿宋"/>
                <w:color w:val="auto"/>
                <w:sz w:val="22"/>
                <w:lang w:eastAsia="zh-CN"/>
              </w:rPr>
              <w:t>，</w:t>
            </w:r>
            <w:r>
              <w:rPr>
                <w:rFonts w:hint="eastAsia" w:ascii="仿宋" w:hAnsi="仿宋" w:eastAsia="仿宋" w:cs="仿宋"/>
                <w:color w:val="auto"/>
                <w:sz w:val="22"/>
              </w:rPr>
              <w:t>若为个体工商户：提供“统一社会信用代码营业执照副本”或“营业执照、税务登记证”</w:t>
            </w:r>
            <w:r>
              <w:rPr>
                <w:rFonts w:hint="eastAsia" w:ascii="仿宋" w:hAnsi="仿宋" w:eastAsia="仿宋" w:cs="仿宋"/>
                <w:color w:val="auto"/>
                <w:sz w:val="22"/>
                <w:lang w:eastAsia="zh-CN"/>
              </w:rPr>
              <w:t>。</w:t>
            </w:r>
          </w:p>
        </w:tc>
        <w:tc>
          <w:tcPr>
            <w:tcW w:w="502" w:type="pct"/>
            <w:noWrap w:val="0"/>
            <w:vAlign w:val="center"/>
          </w:tcPr>
          <w:p w14:paraId="51F378AB">
            <w:pPr>
              <w:widowControl/>
              <w:jc w:val="left"/>
              <w:rPr>
                <w:rFonts w:hint="eastAsia" w:ascii="仿宋" w:hAnsi="仿宋" w:eastAsia="仿宋" w:cs="仿宋"/>
                <w:bCs/>
                <w:color w:val="auto"/>
                <w:kern w:val="0"/>
                <w:sz w:val="22"/>
              </w:rPr>
            </w:pPr>
          </w:p>
        </w:tc>
      </w:tr>
      <w:tr w14:paraId="6C66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320" w:type="pct"/>
            <w:noWrap w:val="0"/>
            <w:vAlign w:val="center"/>
          </w:tcPr>
          <w:p w14:paraId="3106ED91">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281" w:type="pct"/>
            <w:noWrap w:val="0"/>
            <w:vAlign w:val="center"/>
          </w:tcPr>
          <w:p w14:paraId="1C95F18C">
            <w:pPr>
              <w:jc w:val="center"/>
              <w:rPr>
                <w:rFonts w:hint="eastAsia" w:ascii="仿宋" w:hAnsi="仿宋" w:eastAsia="仿宋" w:cs="仿宋"/>
                <w:b/>
                <w:color w:val="auto"/>
                <w:sz w:val="22"/>
              </w:rPr>
            </w:pPr>
            <w:r>
              <w:rPr>
                <w:rFonts w:hint="eastAsia" w:ascii="仿宋" w:hAnsi="仿宋" w:eastAsia="仿宋" w:cs="仿宋"/>
                <w:b/>
                <w:color w:val="auto"/>
                <w:sz w:val="22"/>
              </w:rPr>
              <w:t>具有健全的财务会计制度</w:t>
            </w:r>
          </w:p>
        </w:tc>
        <w:tc>
          <w:tcPr>
            <w:tcW w:w="2894" w:type="pct"/>
            <w:vMerge w:val="restart"/>
            <w:noWrap w:val="0"/>
            <w:vAlign w:val="center"/>
          </w:tcPr>
          <w:p w14:paraId="290C2921">
            <w:pPr>
              <w:jc w:val="center"/>
              <w:rPr>
                <w:rFonts w:hint="default" w:ascii="仿宋" w:hAnsi="仿宋" w:eastAsia="仿宋" w:cs="仿宋"/>
                <w:color w:val="auto"/>
                <w:sz w:val="22"/>
                <w:lang w:val="en-US" w:eastAsia="zh-CN"/>
              </w:rPr>
            </w:pPr>
            <w:r>
              <w:rPr>
                <w:rFonts w:hint="eastAsia" w:ascii="仿宋" w:hAnsi="仿宋" w:eastAsia="仿宋" w:cs="仿宋"/>
                <w:color w:val="auto"/>
                <w:sz w:val="22"/>
              </w:rPr>
              <w:t>统一提供</w:t>
            </w:r>
            <w:r>
              <w:rPr>
                <w:rFonts w:hint="eastAsia" w:ascii="仿宋" w:hAnsi="仿宋" w:eastAsia="仿宋" w:cs="仿宋"/>
                <w:color w:val="auto"/>
                <w:sz w:val="22"/>
                <w:lang w:val="en-US" w:eastAsia="zh-CN"/>
              </w:rPr>
              <w:t>诚信声明</w:t>
            </w:r>
          </w:p>
          <w:p w14:paraId="333EA229">
            <w:pPr>
              <w:jc w:val="center"/>
              <w:rPr>
                <w:rFonts w:hint="eastAsia" w:ascii="仿宋" w:hAnsi="仿宋" w:eastAsia="仿宋" w:cs="仿宋"/>
                <w:color w:val="auto"/>
                <w:sz w:val="22"/>
              </w:rPr>
            </w:pPr>
            <w:r>
              <w:rPr>
                <w:rFonts w:hint="eastAsia" w:ascii="仿宋" w:hAnsi="仿宋" w:eastAsia="仿宋" w:cs="仿宋"/>
                <w:color w:val="auto"/>
                <w:sz w:val="22"/>
                <w:lang w:eastAsia="zh-CN"/>
              </w:rPr>
              <w:t>（</w:t>
            </w: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w:t>
            </w:r>
            <w:r>
              <w:rPr>
                <w:rFonts w:hint="eastAsia" w:ascii="仿宋" w:hAnsi="仿宋" w:eastAsia="仿宋" w:cs="仿宋"/>
                <w:color w:val="auto"/>
                <w:sz w:val="22"/>
                <w:lang w:eastAsia="zh-CN"/>
              </w:rPr>
              <w:t>）</w:t>
            </w:r>
          </w:p>
        </w:tc>
        <w:tc>
          <w:tcPr>
            <w:tcW w:w="502" w:type="pct"/>
            <w:vMerge w:val="restart"/>
            <w:noWrap w:val="0"/>
            <w:vAlign w:val="center"/>
          </w:tcPr>
          <w:p w14:paraId="266DA641">
            <w:pPr>
              <w:jc w:val="left"/>
              <w:rPr>
                <w:rFonts w:hint="eastAsia" w:ascii="仿宋" w:hAnsi="仿宋" w:eastAsia="仿宋" w:cs="仿宋"/>
                <w:bCs/>
                <w:color w:val="auto"/>
                <w:kern w:val="0"/>
                <w:sz w:val="22"/>
              </w:rPr>
            </w:pPr>
          </w:p>
        </w:tc>
      </w:tr>
      <w:tr w14:paraId="2ACF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14:paraId="49D26F11">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281" w:type="pct"/>
            <w:noWrap w:val="0"/>
            <w:vAlign w:val="center"/>
          </w:tcPr>
          <w:p w14:paraId="205F3C3B">
            <w:pPr>
              <w:jc w:val="center"/>
              <w:rPr>
                <w:rFonts w:hint="eastAsia" w:ascii="仿宋" w:hAnsi="仿宋" w:eastAsia="仿宋" w:cs="仿宋"/>
                <w:b/>
                <w:color w:val="auto"/>
                <w:sz w:val="22"/>
              </w:rPr>
            </w:pPr>
            <w:r>
              <w:rPr>
                <w:rFonts w:hint="eastAsia" w:ascii="仿宋" w:hAnsi="仿宋" w:eastAsia="仿宋" w:cs="仿宋"/>
                <w:b/>
                <w:color w:val="auto"/>
                <w:sz w:val="22"/>
              </w:rPr>
              <w:t>具有良好的商业信誉</w:t>
            </w:r>
          </w:p>
        </w:tc>
        <w:tc>
          <w:tcPr>
            <w:tcW w:w="2894" w:type="pct"/>
            <w:vMerge w:val="continue"/>
            <w:noWrap w:val="0"/>
            <w:vAlign w:val="center"/>
          </w:tcPr>
          <w:p w14:paraId="706F0A7F">
            <w:pPr>
              <w:jc w:val="center"/>
              <w:rPr>
                <w:rFonts w:hint="eastAsia" w:ascii="仿宋" w:hAnsi="仿宋" w:eastAsia="仿宋" w:cs="仿宋"/>
                <w:color w:val="auto"/>
                <w:sz w:val="22"/>
              </w:rPr>
            </w:pPr>
          </w:p>
        </w:tc>
        <w:tc>
          <w:tcPr>
            <w:tcW w:w="502" w:type="pct"/>
            <w:vMerge w:val="continue"/>
            <w:noWrap w:val="0"/>
            <w:vAlign w:val="center"/>
          </w:tcPr>
          <w:p w14:paraId="6EDF12B1">
            <w:pPr>
              <w:jc w:val="left"/>
              <w:rPr>
                <w:rFonts w:hint="eastAsia" w:ascii="仿宋" w:hAnsi="仿宋" w:eastAsia="仿宋" w:cs="仿宋"/>
                <w:bCs/>
                <w:color w:val="auto"/>
                <w:kern w:val="0"/>
                <w:sz w:val="22"/>
              </w:rPr>
            </w:pPr>
          </w:p>
        </w:tc>
      </w:tr>
      <w:tr w14:paraId="2543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14:paraId="7DE748B2">
            <w:pPr>
              <w:jc w:val="center"/>
              <w:rPr>
                <w:rFonts w:hint="eastAsia" w:ascii="仿宋" w:hAnsi="仿宋" w:eastAsia="仿宋" w:cs="仿宋"/>
                <w:color w:val="auto"/>
                <w:sz w:val="22"/>
              </w:rPr>
            </w:pPr>
            <w:r>
              <w:rPr>
                <w:rFonts w:hint="eastAsia" w:ascii="仿宋" w:hAnsi="仿宋" w:eastAsia="仿宋" w:cs="仿宋"/>
                <w:color w:val="auto"/>
                <w:sz w:val="22"/>
              </w:rPr>
              <w:t>4</w:t>
            </w:r>
          </w:p>
        </w:tc>
        <w:tc>
          <w:tcPr>
            <w:tcW w:w="1281" w:type="pct"/>
            <w:noWrap w:val="0"/>
            <w:vAlign w:val="center"/>
          </w:tcPr>
          <w:p w14:paraId="25C47FFB">
            <w:pPr>
              <w:jc w:val="center"/>
              <w:rPr>
                <w:rFonts w:hint="eastAsia" w:ascii="仿宋" w:hAnsi="仿宋" w:eastAsia="仿宋" w:cs="仿宋"/>
                <w:b/>
                <w:color w:val="auto"/>
                <w:sz w:val="22"/>
              </w:rPr>
            </w:pPr>
            <w:r>
              <w:rPr>
                <w:rFonts w:hint="eastAsia" w:ascii="仿宋" w:hAnsi="仿宋" w:eastAsia="仿宋" w:cs="仿宋"/>
                <w:b/>
                <w:color w:val="auto"/>
                <w:sz w:val="22"/>
              </w:rPr>
              <w:t>有依法缴纳税收和社会保障资金的良好记录</w:t>
            </w:r>
          </w:p>
        </w:tc>
        <w:tc>
          <w:tcPr>
            <w:tcW w:w="2894" w:type="pct"/>
            <w:vMerge w:val="continue"/>
            <w:noWrap w:val="0"/>
            <w:vAlign w:val="center"/>
          </w:tcPr>
          <w:p w14:paraId="0209E79D">
            <w:pPr>
              <w:rPr>
                <w:rFonts w:hint="eastAsia" w:ascii="仿宋" w:hAnsi="仿宋" w:eastAsia="仿宋" w:cs="仿宋"/>
                <w:color w:val="auto"/>
                <w:sz w:val="22"/>
              </w:rPr>
            </w:pPr>
          </w:p>
        </w:tc>
        <w:tc>
          <w:tcPr>
            <w:tcW w:w="502" w:type="pct"/>
            <w:vMerge w:val="continue"/>
            <w:noWrap w:val="0"/>
            <w:vAlign w:val="center"/>
          </w:tcPr>
          <w:p w14:paraId="1B9E4654">
            <w:pPr>
              <w:jc w:val="left"/>
              <w:rPr>
                <w:rFonts w:hint="eastAsia" w:ascii="仿宋" w:hAnsi="仿宋" w:eastAsia="仿宋" w:cs="仿宋"/>
                <w:bCs/>
                <w:color w:val="auto"/>
                <w:kern w:val="0"/>
                <w:sz w:val="22"/>
              </w:rPr>
            </w:pPr>
          </w:p>
        </w:tc>
      </w:tr>
      <w:tr w14:paraId="48E1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0" w:type="pct"/>
            <w:noWrap w:val="0"/>
            <w:vAlign w:val="center"/>
          </w:tcPr>
          <w:p w14:paraId="35A70C2C">
            <w:pPr>
              <w:jc w:val="center"/>
              <w:rPr>
                <w:rFonts w:hint="eastAsia" w:ascii="仿宋" w:hAnsi="仿宋" w:eastAsia="仿宋" w:cs="仿宋"/>
                <w:color w:val="auto"/>
                <w:sz w:val="22"/>
              </w:rPr>
            </w:pPr>
            <w:r>
              <w:rPr>
                <w:rFonts w:hint="eastAsia" w:ascii="仿宋" w:hAnsi="仿宋" w:eastAsia="仿宋" w:cs="仿宋"/>
                <w:color w:val="auto"/>
                <w:sz w:val="22"/>
              </w:rPr>
              <w:t>5</w:t>
            </w:r>
          </w:p>
        </w:tc>
        <w:tc>
          <w:tcPr>
            <w:tcW w:w="1281" w:type="pct"/>
            <w:noWrap w:val="0"/>
            <w:vAlign w:val="center"/>
          </w:tcPr>
          <w:p w14:paraId="1995D765">
            <w:pPr>
              <w:jc w:val="center"/>
              <w:rPr>
                <w:rFonts w:hint="eastAsia" w:ascii="仿宋" w:hAnsi="仿宋" w:eastAsia="仿宋" w:cs="仿宋"/>
                <w:b/>
                <w:color w:val="auto"/>
                <w:sz w:val="22"/>
              </w:rPr>
            </w:pPr>
            <w:r>
              <w:rPr>
                <w:rFonts w:hint="eastAsia" w:ascii="仿宋" w:hAnsi="仿宋" w:eastAsia="仿宋" w:cs="仿宋"/>
                <w:b/>
                <w:color w:val="auto"/>
                <w:sz w:val="22"/>
              </w:rPr>
              <w:t>参加本次采购活动前三年内，在经营活动中没有重大违法记录</w:t>
            </w:r>
          </w:p>
        </w:tc>
        <w:tc>
          <w:tcPr>
            <w:tcW w:w="2894" w:type="pct"/>
            <w:vMerge w:val="continue"/>
            <w:noWrap w:val="0"/>
            <w:vAlign w:val="center"/>
          </w:tcPr>
          <w:p w14:paraId="36588612">
            <w:pPr>
              <w:rPr>
                <w:rFonts w:hint="eastAsia" w:ascii="仿宋" w:hAnsi="仿宋" w:eastAsia="仿宋" w:cs="仿宋"/>
                <w:color w:val="auto"/>
                <w:sz w:val="22"/>
              </w:rPr>
            </w:pPr>
          </w:p>
        </w:tc>
        <w:tc>
          <w:tcPr>
            <w:tcW w:w="502" w:type="pct"/>
            <w:vMerge w:val="continue"/>
            <w:noWrap w:val="0"/>
            <w:vAlign w:val="center"/>
          </w:tcPr>
          <w:p w14:paraId="380662E8">
            <w:pPr>
              <w:jc w:val="left"/>
              <w:rPr>
                <w:rFonts w:hint="eastAsia" w:ascii="仿宋" w:hAnsi="仿宋" w:eastAsia="仿宋" w:cs="仿宋"/>
                <w:bCs/>
                <w:color w:val="auto"/>
                <w:kern w:val="0"/>
                <w:sz w:val="22"/>
              </w:rPr>
            </w:pPr>
          </w:p>
        </w:tc>
      </w:tr>
      <w:tr w14:paraId="59FE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0" w:type="pct"/>
            <w:noWrap w:val="0"/>
            <w:vAlign w:val="center"/>
          </w:tcPr>
          <w:p w14:paraId="654662A8">
            <w:pPr>
              <w:jc w:val="center"/>
              <w:rPr>
                <w:rFonts w:hint="eastAsia" w:ascii="仿宋" w:hAnsi="仿宋" w:eastAsia="仿宋" w:cs="仿宋"/>
                <w:color w:val="auto"/>
                <w:sz w:val="22"/>
              </w:rPr>
            </w:pPr>
            <w:r>
              <w:rPr>
                <w:rFonts w:hint="eastAsia" w:ascii="仿宋" w:hAnsi="仿宋" w:eastAsia="仿宋" w:cs="仿宋"/>
                <w:color w:val="auto"/>
                <w:sz w:val="22"/>
              </w:rPr>
              <w:t>6</w:t>
            </w:r>
          </w:p>
        </w:tc>
        <w:tc>
          <w:tcPr>
            <w:tcW w:w="1281" w:type="pct"/>
            <w:noWrap w:val="0"/>
            <w:vAlign w:val="center"/>
          </w:tcPr>
          <w:p w14:paraId="771B3DB4">
            <w:pPr>
              <w:jc w:val="center"/>
              <w:rPr>
                <w:rFonts w:hint="eastAsia" w:ascii="仿宋" w:hAnsi="仿宋" w:eastAsia="仿宋" w:cs="仿宋"/>
                <w:b/>
                <w:color w:val="auto"/>
                <w:sz w:val="22"/>
              </w:rPr>
            </w:pPr>
            <w:r>
              <w:rPr>
                <w:rFonts w:hint="eastAsia" w:ascii="仿宋" w:hAnsi="仿宋" w:eastAsia="仿宋" w:cs="仿宋"/>
                <w:b/>
                <w:color w:val="auto"/>
                <w:sz w:val="22"/>
              </w:rPr>
              <w:t>法律、行政法规规定的其他条件</w:t>
            </w:r>
          </w:p>
        </w:tc>
        <w:tc>
          <w:tcPr>
            <w:tcW w:w="2894" w:type="pct"/>
            <w:vMerge w:val="continue"/>
            <w:noWrap w:val="0"/>
            <w:vAlign w:val="center"/>
          </w:tcPr>
          <w:p w14:paraId="46B40073">
            <w:pPr>
              <w:rPr>
                <w:rFonts w:hint="eastAsia" w:ascii="仿宋" w:hAnsi="仿宋" w:eastAsia="仿宋" w:cs="仿宋"/>
                <w:color w:val="auto"/>
                <w:sz w:val="22"/>
              </w:rPr>
            </w:pPr>
          </w:p>
        </w:tc>
        <w:tc>
          <w:tcPr>
            <w:tcW w:w="502" w:type="pct"/>
            <w:vMerge w:val="continue"/>
            <w:noWrap w:val="0"/>
            <w:vAlign w:val="center"/>
          </w:tcPr>
          <w:p w14:paraId="6E086795">
            <w:pPr>
              <w:jc w:val="left"/>
              <w:rPr>
                <w:rFonts w:hint="eastAsia" w:ascii="仿宋" w:hAnsi="仿宋" w:eastAsia="仿宋" w:cs="仿宋"/>
                <w:bCs/>
                <w:color w:val="auto"/>
                <w:kern w:val="0"/>
                <w:sz w:val="22"/>
              </w:rPr>
            </w:pPr>
          </w:p>
        </w:tc>
      </w:tr>
      <w:tr w14:paraId="28E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20" w:type="pct"/>
            <w:noWrap w:val="0"/>
            <w:vAlign w:val="center"/>
          </w:tcPr>
          <w:p w14:paraId="716284AA">
            <w:pPr>
              <w:jc w:val="center"/>
              <w:rPr>
                <w:rFonts w:hint="eastAsia" w:ascii="仿宋" w:hAnsi="仿宋" w:eastAsia="仿宋" w:cs="仿宋"/>
                <w:color w:val="auto"/>
                <w:sz w:val="22"/>
              </w:rPr>
            </w:pPr>
            <w:r>
              <w:rPr>
                <w:rFonts w:hint="eastAsia" w:ascii="仿宋" w:hAnsi="仿宋" w:eastAsia="仿宋" w:cs="仿宋"/>
                <w:color w:val="auto"/>
                <w:sz w:val="22"/>
              </w:rPr>
              <w:t>7</w:t>
            </w:r>
          </w:p>
        </w:tc>
        <w:tc>
          <w:tcPr>
            <w:tcW w:w="1281" w:type="pct"/>
            <w:noWrap w:val="0"/>
            <w:vAlign w:val="center"/>
          </w:tcPr>
          <w:p w14:paraId="33515325">
            <w:pPr>
              <w:jc w:val="center"/>
              <w:rPr>
                <w:rFonts w:hint="eastAsia" w:ascii="仿宋" w:hAnsi="仿宋" w:eastAsia="仿宋" w:cs="仿宋"/>
                <w:b/>
                <w:color w:val="auto"/>
                <w:sz w:val="22"/>
              </w:rPr>
            </w:pPr>
            <w:r>
              <w:rPr>
                <w:rFonts w:hint="eastAsia" w:ascii="仿宋" w:hAnsi="仿宋" w:eastAsia="仿宋" w:cs="仿宋"/>
                <w:b/>
                <w:color w:val="auto"/>
                <w:sz w:val="22"/>
              </w:rPr>
              <w:t>具有履行合同所必需的设备和专业技术能力</w:t>
            </w:r>
          </w:p>
        </w:tc>
        <w:tc>
          <w:tcPr>
            <w:tcW w:w="2894" w:type="pct"/>
            <w:vMerge w:val="continue"/>
            <w:noWrap w:val="0"/>
            <w:vAlign w:val="center"/>
          </w:tcPr>
          <w:p w14:paraId="5A101163">
            <w:pPr>
              <w:rPr>
                <w:rFonts w:hint="eastAsia" w:ascii="仿宋" w:hAnsi="仿宋" w:eastAsia="仿宋" w:cs="仿宋"/>
                <w:color w:val="auto"/>
                <w:sz w:val="22"/>
              </w:rPr>
            </w:pPr>
          </w:p>
        </w:tc>
        <w:tc>
          <w:tcPr>
            <w:tcW w:w="502" w:type="pct"/>
            <w:vMerge w:val="continue"/>
            <w:noWrap w:val="0"/>
            <w:vAlign w:val="center"/>
          </w:tcPr>
          <w:p w14:paraId="346CE1E5">
            <w:pPr>
              <w:jc w:val="left"/>
              <w:rPr>
                <w:rFonts w:hint="eastAsia" w:ascii="仿宋" w:hAnsi="仿宋" w:eastAsia="仿宋" w:cs="仿宋"/>
                <w:bCs/>
                <w:color w:val="auto"/>
                <w:kern w:val="0"/>
                <w:sz w:val="22"/>
              </w:rPr>
            </w:pPr>
          </w:p>
        </w:tc>
      </w:tr>
      <w:tr w14:paraId="48DB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14:paraId="11F65030">
            <w:pPr>
              <w:jc w:val="center"/>
              <w:rPr>
                <w:rFonts w:hint="eastAsia" w:ascii="仿宋" w:hAnsi="仿宋" w:eastAsia="仿宋" w:cs="仿宋"/>
                <w:color w:val="auto"/>
                <w:sz w:val="22"/>
              </w:rPr>
            </w:pPr>
            <w:r>
              <w:rPr>
                <w:rFonts w:hint="eastAsia" w:ascii="仿宋" w:hAnsi="仿宋" w:eastAsia="仿宋" w:cs="仿宋"/>
                <w:color w:val="auto"/>
                <w:sz w:val="22"/>
              </w:rPr>
              <w:t>8</w:t>
            </w:r>
          </w:p>
        </w:tc>
        <w:tc>
          <w:tcPr>
            <w:tcW w:w="1281" w:type="pct"/>
            <w:noWrap w:val="0"/>
            <w:vAlign w:val="center"/>
          </w:tcPr>
          <w:p w14:paraId="4710DE37">
            <w:pPr>
              <w:jc w:val="center"/>
              <w:rPr>
                <w:rFonts w:hint="eastAsia" w:ascii="仿宋" w:hAnsi="仿宋" w:eastAsia="仿宋" w:cs="仿宋"/>
                <w:b/>
                <w:color w:val="auto"/>
                <w:sz w:val="22"/>
              </w:rPr>
            </w:pPr>
            <w:r>
              <w:rPr>
                <w:rFonts w:hint="eastAsia" w:ascii="仿宋" w:hAnsi="仿宋" w:eastAsia="仿宋" w:cs="仿宋"/>
                <w:b/>
                <w:color w:val="auto"/>
                <w:sz w:val="22"/>
              </w:rPr>
              <w:t>未被列入失信被执行人、重大税收违法案件当事人名单、政府采购严重违法失信行为记录名单</w:t>
            </w:r>
          </w:p>
        </w:tc>
        <w:tc>
          <w:tcPr>
            <w:tcW w:w="2894" w:type="pct"/>
            <w:vMerge w:val="continue"/>
            <w:noWrap w:val="0"/>
            <w:vAlign w:val="center"/>
          </w:tcPr>
          <w:p w14:paraId="04D5D29A">
            <w:pPr>
              <w:rPr>
                <w:rFonts w:hint="eastAsia" w:ascii="仿宋" w:hAnsi="仿宋" w:eastAsia="仿宋" w:cs="仿宋"/>
                <w:color w:val="auto"/>
                <w:sz w:val="22"/>
              </w:rPr>
            </w:pPr>
          </w:p>
        </w:tc>
        <w:tc>
          <w:tcPr>
            <w:tcW w:w="502" w:type="pct"/>
            <w:vMerge w:val="continue"/>
            <w:noWrap w:val="0"/>
            <w:vAlign w:val="center"/>
          </w:tcPr>
          <w:p w14:paraId="2AFEF52F">
            <w:pPr>
              <w:jc w:val="left"/>
              <w:rPr>
                <w:rFonts w:hint="eastAsia" w:ascii="仿宋" w:hAnsi="仿宋" w:eastAsia="仿宋" w:cs="仿宋"/>
                <w:bCs/>
                <w:color w:val="auto"/>
                <w:kern w:val="0"/>
                <w:sz w:val="22"/>
              </w:rPr>
            </w:pPr>
          </w:p>
        </w:tc>
      </w:tr>
    </w:tbl>
    <w:p w14:paraId="5BBDBD2C">
      <w:pPr>
        <w:pStyle w:val="188"/>
        <w:rPr>
          <w:rFonts w:hint="eastAsia" w:ascii="仿宋" w:hAnsi="仿宋" w:eastAsia="仿宋" w:cs="仿宋"/>
          <w:color w:val="auto"/>
        </w:rPr>
      </w:pPr>
    </w:p>
    <w:tbl>
      <w:tblPr>
        <w:tblStyle w:val="44"/>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483"/>
        <w:gridCol w:w="6158"/>
        <w:gridCol w:w="1032"/>
      </w:tblGrid>
      <w:tr w14:paraId="2433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5000" w:type="pct"/>
            <w:gridSpan w:val="4"/>
            <w:noWrap w:val="0"/>
            <w:vAlign w:val="center"/>
          </w:tcPr>
          <w:p w14:paraId="234DE18D">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符合性审查</w:t>
            </w:r>
          </w:p>
        </w:tc>
      </w:tr>
      <w:tr w14:paraId="653E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330" w:type="pct"/>
            <w:noWrap w:val="0"/>
            <w:vAlign w:val="center"/>
          </w:tcPr>
          <w:p w14:paraId="7E2FF218">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199" w:type="pct"/>
            <w:noWrap w:val="0"/>
            <w:vAlign w:val="center"/>
          </w:tcPr>
          <w:p w14:paraId="45076CB4">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符合性审查项</w:t>
            </w:r>
          </w:p>
        </w:tc>
        <w:tc>
          <w:tcPr>
            <w:tcW w:w="2973" w:type="pct"/>
            <w:noWrap w:val="0"/>
            <w:vAlign w:val="center"/>
          </w:tcPr>
          <w:p w14:paraId="74F1F277">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496" w:type="pct"/>
            <w:noWrap w:val="0"/>
            <w:vAlign w:val="center"/>
          </w:tcPr>
          <w:p w14:paraId="5D9480B1">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14:paraId="7D0D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330" w:type="pct"/>
            <w:noWrap w:val="0"/>
            <w:vAlign w:val="center"/>
          </w:tcPr>
          <w:p w14:paraId="473C7FEB">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199" w:type="pct"/>
            <w:noWrap w:val="0"/>
            <w:vAlign w:val="center"/>
          </w:tcPr>
          <w:p w14:paraId="58B27B22">
            <w:pPr>
              <w:jc w:val="center"/>
              <w:rPr>
                <w:rFonts w:hint="eastAsia" w:ascii="仿宋" w:hAnsi="仿宋" w:eastAsia="仿宋" w:cs="仿宋"/>
                <w:b/>
                <w:color w:val="auto"/>
                <w:sz w:val="22"/>
              </w:rPr>
            </w:pPr>
            <w:r>
              <w:rPr>
                <w:rFonts w:hint="eastAsia" w:ascii="仿宋" w:hAnsi="仿宋" w:eastAsia="仿宋" w:cs="仿宋"/>
                <w:b/>
                <w:color w:val="auto"/>
                <w:sz w:val="22"/>
              </w:rPr>
              <w:t>法定代表人身份证明书或法定代表人授权委托书</w:t>
            </w:r>
          </w:p>
        </w:tc>
        <w:tc>
          <w:tcPr>
            <w:tcW w:w="2973" w:type="pct"/>
            <w:noWrap w:val="0"/>
            <w:vAlign w:val="center"/>
          </w:tcPr>
          <w:p w14:paraId="2E6DEA42">
            <w:pPr>
              <w:rPr>
                <w:rFonts w:hint="eastAsia" w:ascii="仿宋" w:hAnsi="仿宋" w:eastAsia="仿宋" w:cs="仿宋"/>
                <w:color w:val="auto"/>
                <w:sz w:val="22"/>
              </w:rPr>
            </w:pPr>
            <w:r>
              <w:rPr>
                <w:rFonts w:hint="eastAsia" w:ascii="仿宋" w:hAnsi="仿宋" w:eastAsia="仿宋" w:cs="仿宋"/>
                <w:color w:val="auto"/>
                <w:sz w:val="22"/>
              </w:rPr>
              <w:t>（1）法定代表人参与：提供法定代表人身份证明书及其身份证复印件加盖公章。</w:t>
            </w:r>
          </w:p>
          <w:p w14:paraId="2064822F">
            <w:pPr>
              <w:rPr>
                <w:rFonts w:hint="eastAsia" w:ascii="仿宋" w:hAnsi="仿宋" w:eastAsia="仿宋" w:cs="仿宋"/>
                <w:color w:val="auto"/>
                <w:sz w:val="22"/>
              </w:rPr>
            </w:pPr>
            <w:r>
              <w:rPr>
                <w:rFonts w:hint="eastAsia" w:ascii="仿宋" w:hAnsi="仿宋" w:eastAsia="仿宋" w:cs="仿宋"/>
                <w:color w:val="auto"/>
                <w:sz w:val="22"/>
              </w:rPr>
              <w:t>（2）授权代表参与：提供法定代表人授权委托书以及法定代表人和授权代表的身份证复印件加盖公章。</w:t>
            </w:r>
          </w:p>
          <w:p w14:paraId="3D113C76">
            <w:pPr>
              <w:rPr>
                <w:rFonts w:hint="eastAsia" w:ascii="仿宋" w:hAnsi="仿宋" w:eastAsia="仿宋" w:cs="仿宋"/>
                <w:color w:val="auto"/>
                <w:sz w:val="22"/>
              </w:rPr>
            </w:pP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章“法定代表人身份证明”以及</w:t>
            </w:r>
            <w:r>
              <w:rPr>
                <w:rFonts w:hint="eastAsia" w:ascii="仿宋" w:hAnsi="仿宋" w:eastAsia="仿宋" w:cs="仿宋"/>
                <w:color w:val="auto"/>
                <w:sz w:val="22"/>
                <w:lang w:eastAsia="zh-CN"/>
              </w:rPr>
              <w:t>“</w:t>
            </w:r>
            <w:r>
              <w:rPr>
                <w:rFonts w:hint="eastAsia" w:ascii="仿宋" w:hAnsi="仿宋" w:eastAsia="仿宋" w:cs="仿宋"/>
                <w:color w:val="auto"/>
                <w:sz w:val="22"/>
              </w:rPr>
              <w:t>法定代表人授权委托</w:t>
            </w:r>
            <w:r>
              <w:rPr>
                <w:rFonts w:hint="eastAsia" w:ascii="仿宋" w:hAnsi="仿宋" w:eastAsia="仿宋" w:cs="仿宋"/>
                <w:color w:val="auto"/>
                <w:sz w:val="22"/>
                <w:lang w:val="en-US" w:eastAsia="zh-CN"/>
              </w:rPr>
              <w:t>书</w:t>
            </w:r>
            <w:r>
              <w:rPr>
                <w:rFonts w:hint="eastAsia" w:ascii="仿宋" w:hAnsi="仿宋" w:eastAsia="仿宋" w:cs="仿宋"/>
                <w:color w:val="auto"/>
                <w:sz w:val="22"/>
                <w:lang w:eastAsia="zh-CN"/>
              </w:rPr>
              <w:t>”</w:t>
            </w:r>
            <w:r>
              <w:rPr>
                <w:rFonts w:hint="eastAsia" w:ascii="仿宋" w:hAnsi="仿宋" w:eastAsia="仿宋" w:cs="仿宋"/>
                <w:color w:val="auto"/>
                <w:sz w:val="22"/>
              </w:rPr>
              <w:t>。</w:t>
            </w:r>
          </w:p>
        </w:tc>
        <w:tc>
          <w:tcPr>
            <w:tcW w:w="496" w:type="pct"/>
            <w:noWrap w:val="0"/>
            <w:vAlign w:val="center"/>
          </w:tcPr>
          <w:p w14:paraId="71B09A71">
            <w:pPr>
              <w:widowControl/>
              <w:jc w:val="left"/>
              <w:rPr>
                <w:rFonts w:hint="eastAsia" w:ascii="仿宋" w:hAnsi="仿宋" w:eastAsia="仿宋" w:cs="仿宋"/>
                <w:bCs/>
                <w:color w:val="auto"/>
                <w:kern w:val="0"/>
                <w:sz w:val="22"/>
              </w:rPr>
            </w:pPr>
          </w:p>
        </w:tc>
      </w:tr>
      <w:tr w14:paraId="6861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30" w:type="pct"/>
            <w:noWrap w:val="0"/>
            <w:vAlign w:val="center"/>
          </w:tcPr>
          <w:p w14:paraId="578AA455">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199" w:type="pct"/>
            <w:noWrap w:val="0"/>
            <w:vAlign w:val="center"/>
          </w:tcPr>
          <w:p w14:paraId="2FF92896">
            <w:pPr>
              <w:jc w:val="center"/>
              <w:rPr>
                <w:rFonts w:hint="eastAsia" w:ascii="仿宋" w:hAnsi="仿宋" w:eastAsia="仿宋" w:cs="仿宋"/>
                <w:b/>
                <w:color w:val="auto"/>
                <w:sz w:val="22"/>
              </w:rPr>
            </w:pPr>
            <w:r>
              <w:rPr>
                <w:rFonts w:hint="eastAsia" w:ascii="仿宋" w:hAnsi="仿宋" w:eastAsia="仿宋" w:cs="仿宋"/>
                <w:b/>
                <w:color w:val="auto"/>
                <w:sz w:val="22"/>
                <w:lang w:eastAsia="zh-CN"/>
              </w:rPr>
              <w:t>采购文件</w:t>
            </w:r>
            <w:r>
              <w:rPr>
                <w:rFonts w:hint="eastAsia" w:ascii="仿宋" w:hAnsi="仿宋" w:eastAsia="仿宋" w:cs="仿宋"/>
                <w:b/>
                <w:color w:val="auto"/>
                <w:sz w:val="22"/>
              </w:rPr>
              <w:t>中实质性要求</w:t>
            </w:r>
          </w:p>
        </w:tc>
        <w:tc>
          <w:tcPr>
            <w:tcW w:w="2973" w:type="pct"/>
            <w:noWrap w:val="0"/>
            <w:vAlign w:val="center"/>
          </w:tcPr>
          <w:p w14:paraId="5C55B455">
            <w:pPr>
              <w:rPr>
                <w:rFonts w:hint="eastAsia" w:ascii="仿宋" w:hAnsi="仿宋" w:eastAsia="仿宋" w:cs="仿宋"/>
                <w:color w:val="auto"/>
                <w:sz w:val="22"/>
              </w:rPr>
            </w:pPr>
            <w:r>
              <w:rPr>
                <w:rFonts w:hint="eastAsia" w:ascii="仿宋" w:hAnsi="仿宋" w:eastAsia="仿宋" w:cs="仿宋"/>
                <w:color w:val="auto"/>
                <w:sz w:val="22"/>
              </w:rPr>
              <w:t>供应商符合第二章“★”的条款</w:t>
            </w:r>
          </w:p>
        </w:tc>
        <w:tc>
          <w:tcPr>
            <w:tcW w:w="496" w:type="pct"/>
            <w:noWrap w:val="0"/>
            <w:vAlign w:val="center"/>
          </w:tcPr>
          <w:p w14:paraId="565C75E0">
            <w:pPr>
              <w:widowControl/>
              <w:jc w:val="left"/>
              <w:rPr>
                <w:rFonts w:hint="eastAsia" w:ascii="仿宋" w:hAnsi="仿宋" w:eastAsia="仿宋" w:cs="仿宋"/>
                <w:bCs/>
                <w:color w:val="auto"/>
                <w:kern w:val="0"/>
                <w:sz w:val="22"/>
              </w:rPr>
            </w:pPr>
          </w:p>
        </w:tc>
      </w:tr>
      <w:tr w14:paraId="19DC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0" w:type="pct"/>
            <w:noWrap w:val="0"/>
            <w:vAlign w:val="center"/>
          </w:tcPr>
          <w:p w14:paraId="26904B13">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199" w:type="pct"/>
            <w:noWrap w:val="0"/>
            <w:vAlign w:val="center"/>
          </w:tcPr>
          <w:p w14:paraId="48FE0D3C">
            <w:pPr>
              <w:jc w:val="center"/>
              <w:rPr>
                <w:rFonts w:hint="eastAsia" w:ascii="仿宋" w:hAnsi="仿宋" w:eastAsia="仿宋" w:cs="仿宋"/>
                <w:b/>
                <w:color w:val="auto"/>
                <w:sz w:val="22"/>
              </w:rPr>
            </w:pPr>
            <w:r>
              <w:rPr>
                <w:rFonts w:hint="eastAsia" w:ascii="仿宋" w:hAnsi="仿宋" w:eastAsia="仿宋" w:cs="仿宋"/>
                <w:b/>
                <w:color w:val="auto"/>
                <w:sz w:val="22"/>
              </w:rPr>
              <w:t>比选申请文件编制</w:t>
            </w:r>
          </w:p>
        </w:tc>
        <w:tc>
          <w:tcPr>
            <w:tcW w:w="2973" w:type="pct"/>
            <w:noWrap w:val="0"/>
            <w:vAlign w:val="center"/>
          </w:tcPr>
          <w:p w14:paraId="3E4C676B">
            <w:pPr>
              <w:rPr>
                <w:rFonts w:hint="eastAsia" w:ascii="仿宋" w:hAnsi="仿宋" w:eastAsia="仿宋" w:cs="仿宋"/>
                <w:color w:val="auto"/>
                <w:sz w:val="22"/>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编制的实质性要求</w:t>
            </w:r>
          </w:p>
        </w:tc>
        <w:tc>
          <w:tcPr>
            <w:tcW w:w="496" w:type="pct"/>
            <w:noWrap w:val="0"/>
            <w:vAlign w:val="center"/>
          </w:tcPr>
          <w:p w14:paraId="298A9D59">
            <w:pPr>
              <w:widowControl/>
              <w:jc w:val="left"/>
              <w:rPr>
                <w:rFonts w:hint="eastAsia" w:ascii="仿宋" w:hAnsi="仿宋" w:eastAsia="仿宋" w:cs="仿宋"/>
                <w:bCs/>
                <w:color w:val="auto"/>
                <w:kern w:val="0"/>
                <w:sz w:val="22"/>
              </w:rPr>
            </w:pPr>
          </w:p>
        </w:tc>
      </w:tr>
      <w:tr w14:paraId="6246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 w:type="pct"/>
            <w:noWrap w:val="0"/>
            <w:vAlign w:val="center"/>
          </w:tcPr>
          <w:p w14:paraId="718F4960">
            <w:pPr>
              <w:jc w:val="center"/>
              <w:rPr>
                <w:rFonts w:hint="eastAsia" w:ascii="仿宋" w:hAnsi="仿宋" w:eastAsia="仿宋" w:cs="仿宋"/>
                <w:color w:val="auto"/>
                <w:sz w:val="22"/>
                <w:lang w:eastAsia="zh-CN"/>
              </w:rPr>
            </w:pPr>
            <w:r>
              <w:rPr>
                <w:rFonts w:hint="eastAsia" w:ascii="仿宋" w:hAnsi="仿宋" w:eastAsia="仿宋" w:cs="仿宋"/>
                <w:color w:val="auto"/>
                <w:sz w:val="22"/>
                <w:lang w:val="en-US" w:eastAsia="zh-CN"/>
              </w:rPr>
              <w:t>4</w:t>
            </w:r>
          </w:p>
        </w:tc>
        <w:tc>
          <w:tcPr>
            <w:tcW w:w="1199" w:type="pct"/>
            <w:noWrap w:val="0"/>
            <w:vAlign w:val="center"/>
          </w:tcPr>
          <w:p w14:paraId="1300E267">
            <w:pPr>
              <w:jc w:val="center"/>
              <w:rPr>
                <w:rFonts w:hint="eastAsia" w:ascii="仿宋" w:hAnsi="仿宋" w:eastAsia="仿宋" w:cs="仿宋"/>
                <w:b/>
                <w:color w:val="auto"/>
                <w:sz w:val="22"/>
              </w:rPr>
            </w:pPr>
            <w:r>
              <w:rPr>
                <w:rFonts w:hint="eastAsia" w:ascii="仿宋" w:hAnsi="仿宋" w:eastAsia="仿宋" w:cs="仿宋"/>
                <w:b/>
                <w:color w:val="auto"/>
                <w:sz w:val="22"/>
              </w:rPr>
              <w:t>报价</w:t>
            </w:r>
          </w:p>
        </w:tc>
        <w:tc>
          <w:tcPr>
            <w:tcW w:w="2973" w:type="pct"/>
            <w:noWrap w:val="0"/>
            <w:vAlign w:val="center"/>
          </w:tcPr>
          <w:p w14:paraId="58EC45CF">
            <w:pPr>
              <w:rPr>
                <w:rFonts w:hint="eastAsia" w:ascii="仿宋" w:hAnsi="仿宋" w:eastAsia="仿宋" w:cs="仿宋"/>
                <w:color w:val="auto"/>
                <w:sz w:val="22"/>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报价要求</w:t>
            </w:r>
          </w:p>
        </w:tc>
        <w:tc>
          <w:tcPr>
            <w:tcW w:w="496" w:type="pct"/>
            <w:noWrap w:val="0"/>
            <w:vAlign w:val="center"/>
          </w:tcPr>
          <w:p w14:paraId="5D87CA89">
            <w:pPr>
              <w:widowControl/>
              <w:jc w:val="left"/>
              <w:rPr>
                <w:rFonts w:hint="eastAsia" w:ascii="仿宋" w:hAnsi="仿宋" w:eastAsia="仿宋" w:cs="仿宋"/>
                <w:bCs/>
                <w:color w:val="auto"/>
                <w:kern w:val="0"/>
                <w:sz w:val="22"/>
              </w:rPr>
            </w:pPr>
          </w:p>
        </w:tc>
      </w:tr>
    </w:tbl>
    <w:p w14:paraId="56AD9A23">
      <w:pPr>
        <w:pStyle w:val="3"/>
        <w:jc w:val="center"/>
        <w:rPr>
          <w:rFonts w:hint="eastAsia" w:ascii="方正小标宋_GBK" w:eastAsia="方正小标宋_GBK"/>
          <w:b w:val="0"/>
          <w:color w:val="000000"/>
          <w:sz w:val="36"/>
        </w:rPr>
      </w:pPr>
      <w:bookmarkStart w:id="28" w:name="_Toc3183"/>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四</w:t>
      </w:r>
      <w:r>
        <w:rPr>
          <w:rFonts w:hint="eastAsia" w:ascii="方正小标宋_GBK" w:eastAsia="方正小标宋_GBK"/>
          <w:b w:val="0"/>
          <w:color w:val="000000"/>
          <w:sz w:val="36"/>
        </w:rPr>
        <w:t>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响应文件格式要求</w:t>
      </w:r>
      <w:bookmarkEnd w:id="28"/>
    </w:p>
    <w:bookmarkEnd w:id="27"/>
    <w:p w14:paraId="3C111756">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一、报价一览表</w:t>
      </w:r>
    </w:p>
    <w:p w14:paraId="4ADEA6D8">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、采购需求应答</w:t>
      </w:r>
      <w:r>
        <w:rPr>
          <w:rFonts w:hint="eastAsia" w:ascii="仿宋_GB2312" w:hAnsi="仿宋_GB2312" w:eastAsia="仿宋_GB2312" w:cs="仿宋_GB2312"/>
          <w:color w:val="000000"/>
          <w:szCs w:val="28"/>
        </w:rPr>
        <w:cr/>
      </w:r>
      <w:r>
        <w:rPr>
          <w:rFonts w:hint="eastAsia" w:ascii="仿宋_GB2312" w:hAnsi="仿宋_GB2312" w:eastAsia="仿宋_GB2312" w:cs="仿宋_GB2312"/>
          <w:color w:val="000000"/>
          <w:szCs w:val="28"/>
          <w:lang w:val="en-US" w:eastAsia="zh-CN"/>
        </w:rPr>
        <w:t>三</w:t>
      </w:r>
      <w:r>
        <w:rPr>
          <w:rFonts w:hint="eastAsia" w:ascii="仿宋_GB2312" w:hAnsi="仿宋_GB2312" w:eastAsia="仿宋_GB2312" w:cs="仿宋_GB2312"/>
          <w:color w:val="000000"/>
          <w:szCs w:val="28"/>
        </w:rPr>
        <w:t>、技术及商务偏离表</w:t>
      </w:r>
    </w:p>
    <w:p w14:paraId="568C158B">
      <w:pPr>
        <w:spacing w:line="440" w:lineRule="exact"/>
        <w:ind w:firstLine="560" w:firstLineChars="200"/>
        <w:rPr>
          <w:rFonts w:hint="eastAsia"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四</w:t>
      </w:r>
      <w:r>
        <w:rPr>
          <w:rFonts w:hint="eastAsia" w:ascii="仿宋_GB2312" w:hAnsi="仿宋_GB2312" w:eastAsia="仿宋_GB2312" w:cs="仿宋_GB2312"/>
          <w:color w:val="000000"/>
          <w:szCs w:val="28"/>
        </w:rPr>
        <w:t>、</w:t>
      </w:r>
      <w:r>
        <w:rPr>
          <w:rFonts w:hint="eastAsia" w:ascii="仿宋_GB2312" w:hAnsi="仿宋_GB2312" w:eastAsia="仿宋_GB2312" w:cs="仿宋_GB2312"/>
          <w:color w:val="000000"/>
          <w:szCs w:val="28"/>
          <w:lang w:val="en-US" w:eastAsia="zh-CN"/>
        </w:rPr>
        <w:t>产品介绍彩页</w:t>
      </w:r>
    </w:p>
    <w:p w14:paraId="1EF0E3A1">
      <w:pPr>
        <w:spacing w:line="440" w:lineRule="exact"/>
        <w:ind w:firstLine="560" w:firstLineChars="200"/>
        <w:rPr>
          <w:rFonts w:hint="default"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五、技术参数证明材料</w:t>
      </w:r>
    </w:p>
    <w:p w14:paraId="561102FF">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六</w:t>
      </w:r>
      <w:r>
        <w:rPr>
          <w:rFonts w:hint="eastAsia" w:ascii="仿宋_GB2312" w:hAnsi="仿宋_GB2312" w:eastAsia="仿宋_GB2312" w:cs="仿宋_GB2312"/>
          <w:color w:val="000000"/>
          <w:szCs w:val="28"/>
        </w:rPr>
        <w:t>、相关资格条件证明材料</w:t>
      </w:r>
    </w:p>
    <w:p w14:paraId="4FD38934">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（一）营业执照和税务登记证的复印件</w:t>
      </w:r>
    </w:p>
    <w:p w14:paraId="5DFE4615">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（二）法定代表人身份证明</w:t>
      </w:r>
    </w:p>
    <w:p w14:paraId="53669C5D">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（三）法定代表人授权委托书</w:t>
      </w:r>
    </w:p>
    <w:p w14:paraId="455FBE30">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（四）本单位缴纳社会保障金证明材料（或提供“诚信声明”）</w:t>
      </w:r>
    </w:p>
    <w:p w14:paraId="499E3ABF">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（五）诚信声明</w:t>
      </w:r>
    </w:p>
    <w:p w14:paraId="3622B11A">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七</w:t>
      </w:r>
      <w:r>
        <w:rPr>
          <w:rFonts w:hint="eastAsia" w:ascii="仿宋_GB2312" w:hAnsi="仿宋_GB2312" w:eastAsia="仿宋_GB2312" w:cs="仿宋_GB2312"/>
          <w:color w:val="000000"/>
          <w:szCs w:val="28"/>
        </w:rPr>
        <w:t>、其他资料</w:t>
      </w:r>
    </w:p>
    <w:p w14:paraId="26BDAAB1">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二、报价一览表</w:t>
      </w:r>
    </w:p>
    <w:p w14:paraId="58DD60ED">
      <w:pPr>
        <w:jc w:val="center"/>
        <w:rPr>
          <w:rFonts w:hint="eastAsia" w:ascii="方正仿宋_GBK" w:eastAsia="方正仿宋_GBK"/>
          <w:b/>
          <w:color w:val="000000"/>
          <w:sz w:val="36"/>
        </w:rPr>
      </w:pPr>
    </w:p>
    <w:p w14:paraId="58DE5B19">
      <w:pPr>
        <w:jc w:val="center"/>
        <w:rPr>
          <w:rFonts w:hint="eastAsia" w:ascii="方正仿宋_GBK" w:eastAsia="方正仿宋_GBK"/>
          <w:b/>
          <w:color w:val="000000"/>
          <w:sz w:val="36"/>
        </w:rPr>
      </w:pPr>
      <w:r>
        <w:rPr>
          <w:rFonts w:hint="eastAsia" w:ascii="方正仿宋_GBK" w:eastAsia="方正仿宋_GBK"/>
          <w:b/>
          <w:color w:val="000000"/>
          <w:sz w:val="36"/>
        </w:rPr>
        <w:t>报价一览表</w:t>
      </w:r>
    </w:p>
    <w:p w14:paraId="11732E39">
      <w:pPr>
        <w:autoSpaceDE w:val="0"/>
        <w:autoSpaceDN w:val="0"/>
        <w:adjustRightInd w:val="0"/>
        <w:spacing w:line="480" w:lineRule="auto"/>
        <w:jc w:val="left"/>
        <w:rPr>
          <w:rFonts w:hint="eastAsia" w:ascii="宋体" w:hAnsi="宋体" w:cs="宋体"/>
          <w:b/>
          <w:kern w:val="0"/>
          <w:sz w:val="24"/>
        </w:rPr>
      </w:pPr>
      <w:r>
        <w:rPr>
          <w:rFonts w:hint="eastAsia" w:ascii="宋体" w:hAnsi="宋体" w:cs="宋体"/>
          <w:b/>
          <w:kern w:val="0"/>
          <w:sz w:val="24"/>
        </w:rPr>
        <w:t>项目名称：</w:t>
      </w:r>
      <w:r>
        <w:rPr>
          <w:rFonts w:hint="eastAsia" w:ascii="宋体" w:hAnsi="宋体" w:cs="宋体"/>
          <w:b/>
          <w:kern w:val="0"/>
          <w:sz w:val="24"/>
          <w:u w:val="single"/>
        </w:rPr>
        <w:t>四川省中西医结合医院</w:t>
      </w:r>
      <w:r>
        <w:rPr>
          <w:rFonts w:hint="eastAsia" w:ascii="宋体" w:hAnsi="宋体" w:cs="宋体"/>
          <w:b/>
          <w:kern w:val="0"/>
          <w:sz w:val="24"/>
          <w:u w:val="single"/>
          <w:lang w:val="en-US" w:eastAsia="zh-CN"/>
        </w:rPr>
        <w:t>手术麻醉系统运维服务项目</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4699"/>
      </w:tblGrid>
      <w:tr w14:paraId="6ACD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vAlign w:val="center"/>
          </w:tcPr>
          <w:p w14:paraId="2F5C8506">
            <w:pPr>
              <w:spacing w:line="360" w:lineRule="auto"/>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名称</w:t>
            </w:r>
          </w:p>
        </w:tc>
        <w:tc>
          <w:tcPr>
            <w:tcW w:w="4699" w:type="dxa"/>
            <w:tcBorders>
              <w:top w:val="single" w:color="auto" w:sz="4" w:space="0"/>
              <w:left w:val="single" w:color="auto" w:sz="4" w:space="0"/>
              <w:bottom w:val="single" w:color="auto" w:sz="4" w:space="0"/>
              <w:right w:val="single" w:color="auto" w:sz="4" w:space="0"/>
            </w:tcBorders>
            <w:vAlign w:val="center"/>
          </w:tcPr>
          <w:p w14:paraId="708714B8">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供应商报价</w:t>
            </w:r>
          </w:p>
        </w:tc>
      </w:tr>
      <w:tr w14:paraId="041C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14:paraId="53976352">
            <w:pPr>
              <w:keepNext w:val="0"/>
              <w:keepLines w:val="0"/>
              <w:widowControl/>
              <w:suppressLineNumbers w:val="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手术麻醉</w:t>
            </w:r>
            <w:r>
              <w:rPr>
                <w:rFonts w:hint="eastAsia" w:ascii="宋体" w:hAnsi="宋体" w:cs="宋体"/>
                <w:i w:val="0"/>
                <w:iCs w:val="0"/>
                <w:color w:val="000000"/>
                <w:kern w:val="2"/>
                <w:sz w:val="21"/>
                <w:szCs w:val="21"/>
                <w:highlight w:val="none"/>
                <w:u w:val="none"/>
                <w:lang w:val="en-US" w:eastAsia="zh-CN" w:bidi="ar-SA"/>
              </w:rPr>
              <w:t>系统</w:t>
            </w:r>
            <w:r>
              <w:rPr>
                <w:rFonts w:hint="eastAsia" w:ascii="宋体" w:hAnsi="宋体" w:eastAsia="宋体" w:cs="宋体"/>
                <w:i w:val="0"/>
                <w:iCs w:val="0"/>
                <w:color w:val="000000"/>
                <w:kern w:val="2"/>
                <w:sz w:val="21"/>
                <w:szCs w:val="21"/>
                <w:highlight w:val="none"/>
                <w:u w:val="none"/>
                <w:lang w:val="en-US" w:eastAsia="zh-CN" w:bidi="ar-SA"/>
              </w:rPr>
              <w:t>运维服务</w:t>
            </w:r>
          </w:p>
        </w:tc>
        <w:tc>
          <w:tcPr>
            <w:tcW w:w="4699" w:type="dxa"/>
            <w:tcBorders>
              <w:top w:val="single" w:color="auto" w:sz="4" w:space="0"/>
              <w:left w:val="single" w:color="auto" w:sz="4" w:space="0"/>
              <w:bottom w:val="single" w:color="auto" w:sz="4" w:space="0"/>
              <w:right w:val="single" w:color="auto" w:sz="4" w:space="0"/>
            </w:tcBorders>
            <w:shd w:val="clear" w:color="auto" w:fill="auto"/>
            <w:vAlign w:val="center"/>
          </w:tcPr>
          <w:p w14:paraId="624A39FE">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小写：</w:t>
            </w:r>
          </w:p>
          <w:p w14:paraId="5788BE1B">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p>
          <w:p w14:paraId="7DD3CE82">
            <w:pPr>
              <w:keepNext w:val="0"/>
              <w:keepLines w:val="0"/>
              <w:widowControl/>
              <w:suppressLineNumbers w:val="0"/>
              <w:jc w:val="left"/>
              <w:textAlignment w:val="center"/>
              <w:rPr>
                <w:rFonts w:hint="default"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大写：</w:t>
            </w:r>
          </w:p>
          <w:p w14:paraId="63294D49">
            <w:pPr>
              <w:keepNext w:val="0"/>
              <w:keepLines w:val="0"/>
              <w:widowControl/>
              <w:suppressLineNumbers w:val="0"/>
              <w:jc w:val="both"/>
              <w:textAlignment w:val="center"/>
              <w:rPr>
                <w:rFonts w:hint="eastAsia" w:ascii="Times New Roman" w:hAnsi="宋体" w:eastAsia="宋体" w:cs="宋体"/>
                <w:i w:val="0"/>
                <w:iCs w:val="0"/>
                <w:color w:val="000000"/>
                <w:kern w:val="2"/>
                <w:sz w:val="21"/>
                <w:szCs w:val="21"/>
                <w:highlight w:val="none"/>
                <w:u w:val="none"/>
                <w:lang w:val="en-US" w:eastAsia="zh-CN" w:bidi="ar-SA"/>
              </w:rPr>
            </w:pPr>
          </w:p>
        </w:tc>
      </w:tr>
      <w:tr w14:paraId="2DD8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674" w:type="dxa"/>
            <w:gridSpan w:val="2"/>
            <w:tcBorders>
              <w:top w:val="single" w:color="auto" w:sz="4" w:space="0"/>
              <w:left w:val="single" w:color="auto" w:sz="4" w:space="0"/>
              <w:bottom w:val="single" w:color="auto" w:sz="4" w:space="0"/>
              <w:right w:val="single" w:color="auto" w:sz="4" w:space="0"/>
            </w:tcBorders>
          </w:tcPr>
          <w:p w14:paraId="5EB090AB">
            <w:pPr>
              <w:spacing w:line="360" w:lineRule="auto"/>
              <w:rPr>
                <w:rFonts w:hint="eastAsia" w:ascii="宋体" w:hAnsi="宋体" w:cs="宋体"/>
                <w:sz w:val="24"/>
              </w:rPr>
            </w:pPr>
            <w:r>
              <w:rPr>
                <w:rFonts w:hint="eastAsia" w:ascii="宋体" w:hAnsi="宋体" w:cs="宋体"/>
                <w:sz w:val="24"/>
              </w:rPr>
              <w:t xml:space="preserve">供应商（盖单位公章）：                </w:t>
            </w:r>
          </w:p>
          <w:p w14:paraId="6342A5AE">
            <w:pPr>
              <w:spacing w:line="360" w:lineRule="auto"/>
              <w:rPr>
                <w:rFonts w:hint="eastAsia" w:ascii="宋体" w:hAnsi="宋体" w:cs="宋体"/>
                <w:sz w:val="24"/>
              </w:rPr>
            </w:pPr>
            <w:r>
              <w:rPr>
                <w:rFonts w:hint="eastAsia" w:ascii="宋体" w:hAnsi="宋体" w:cs="宋体"/>
                <w:sz w:val="24"/>
              </w:rPr>
              <w:t>法定代表人或其委托代理人（签字或盖章）：</w:t>
            </w:r>
          </w:p>
          <w:p w14:paraId="03C09F09">
            <w:pPr>
              <w:spacing w:line="360" w:lineRule="auto"/>
              <w:rPr>
                <w:rFonts w:hint="eastAsia" w:ascii="宋体" w:hAnsi="宋体" w:cs="宋体"/>
                <w:sz w:val="24"/>
              </w:rPr>
            </w:pPr>
            <w:r>
              <w:rPr>
                <w:rFonts w:hint="eastAsia" w:ascii="宋体" w:hAnsi="宋体" w:cs="宋体"/>
                <w:sz w:val="24"/>
              </w:rPr>
              <w:t>日期：</w:t>
            </w:r>
          </w:p>
        </w:tc>
      </w:tr>
    </w:tbl>
    <w:p w14:paraId="7135A5BA">
      <w:pPr>
        <w:pStyle w:val="191"/>
        <w:spacing w:before="0" w:after="0" w:line="340" w:lineRule="exact"/>
        <w:ind w:left="0" w:right="0"/>
        <w:jc w:val="left"/>
        <w:rPr>
          <w:rFonts w:hint="eastAsia" w:eastAsia="宋体"/>
          <w:b w:val="0"/>
          <w:bCs w:val="0"/>
          <w:i w:val="0"/>
          <w:iCs/>
          <w:highlight w:val="none"/>
          <w:lang w:eastAsia="zh-CN"/>
        </w:rPr>
      </w:pPr>
      <w:r>
        <w:rPr>
          <w:rFonts w:hint="eastAsia"/>
          <w:b w:val="0"/>
          <w:bCs w:val="0"/>
          <w:i w:val="0"/>
          <w:iCs/>
          <w:highlight w:val="none"/>
          <w:lang w:val="en-US" w:eastAsia="zh-CN"/>
        </w:rPr>
        <w:t>说明：1.</w:t>
      </w:r>
      <w:r>
        <w:rPr>
          <w:rFonts w:hint="eastAsia"/>
          <w:b w:val="0"/>
          <w:bCs w:val="0"/>
          <w:i w:val="0"/>
          <w:iCs/>
          <w:highlight w:val="none"/>
        </w:rPr>
        <w:t>供应商的报价是供应商响应项目要求的全部工作内容的价格体现，包括供应商完成本项目所需的一切费用（包干价），包括为本次所提供的产品的</w:t>
      </w:r>
      <w:r>
        <w:rPr>
          <w:rFonts w:hint="eastAsia"/>
          <w:b w:val="0"/>
          <w:bCs w:val="0"/>
          <w:i w:val="0"/>
          <w:iCs/>
          <w:highlight w:val="none"/>
          <w:lang w:val="en-US" w:eastAsia="zh-CN"/>
        </w:rPr>
        <w:t>升级、运输、人工</w:t>
      </w:r>
      <w:r>
        <w:rPr>
          <w:rFonts w:hint="eastAsia"/>
          <w:b w:val="0"/>
          <w:bCs w:val="0"/>
          <w:i w:val="0"/>
          <w:iCs/>
          <w:highlight w:val="none"/>
          <w:lang w:eastAsia="zh-CN"/>
        </w:rPr>
        <w:t>、</w:t>
      </w:r>
      <w:r>
        <w:rPr>
          <w:rFonts w:hint="eastAsia"/>
          <w:b w:val="0"/>
          <w:bCs w:val="0"/>
          <w:i w:val="0"/>
          <w:iCs/>
          <w:highlight w:val="none"/>
        </w:rPr>
        <w:t>税费等供应商完成本项目所需的一切费用。</w:t>
      </w:r>
    </w:p>
    <w:p w14:paraId="1799CC78">
      <w:pPr>
        <w:pStyle w:val="191"/>
        <w:spacing w:before="0" w:after="0" w:line="340" w:lineRule="exact"/>
        <w:ind w:left="0" w:right="0"/>
        <w:jc w:val="left"/>
        <w:rPr>
          <w:b w:val="0"/>
          <w:bCs w:val="0"/>
          <w:i w:val="0"/>
          <w:iCs/>
          <w:highlight w:val="none"/>
        </w:rPr>
      </w:pPr>
      <w:r>
        <w:rPr>
          <w:rFonts w:hint="eastAsia"/>
          <w:b w:val="0"/>
          <w:bCs w:val="0"/>
          <w:i w:val="0"/>
          <w:iCs/>
          <w:highlight w:val="none"/>
        </w:rPr>
        <w:t>2.以上表格如不能完全表达清楚供应商认为必要的费用明细，供应商可自行补充。</w:t>
      </w:r>
    </w:p>
    <w:p w14:paraId="35212AD7">
      <w:pPr>
        <w:pStyle w:val="31"/>
        <w:rPr>
          <w:rFonts w:hint="eastAsia" w:ascii="方正仿宋_GBK" w:eastAsia="方正仿宋_GBK"/>
          <w:color w:val="000000"/>
        </w:rPr>
      </w:pPr>
      <w:r>
        <w:rPr>
          <w:rFonts w:hint="eastAsia" w:ascii="方正仿宋_GBK" w:eastAsia="方正仿宋_GBK"/>
          <w:color w:val="000000"/>
        </w:rPr>
        <w:t xml:space="preserve">            </w:t>
      </w:r>
    </w:p>
    <w:p w14:paraId="404899D5">
      <w:pPr>
        <w:pageBreakBefore/>
        <w:tabs>
          <w:tab w:val="left" w:pos="6300"/>
        </w:tabs>
        <w:snapToGrid w:val="0"/>
        <w:spacing w:line="480" w:lineRule="exact"/>
        <w:outlineLvl w:val="0"/>
        <w:rPr>
          <w:rFonts w:hint="eastAsia" w:ascii="仿宋_GB2312" w:hAnsi="仿宋_GB2312" w:eastAsia="仿宋_GB2312" w:cs="仿宋_GB2312"/>
          <w:color w:val="000000"/>
        </w:rPr>
      </w:pPr>
      <w:r>
        <w:rPr>
          <w:rFonts w:hint="eastAsia" w:ascii="黑体" w:hAnsi="黑体" w:eastAsia="黑体" w:cs="黑体"/>
          <w:b/>
          <w:color w:val="000000"/>
          <w:lang w:val="en-US" w:eastAsia="zh-CN"/>
        </w:rPr>
        <w:t>二</w:t>
      </w:r>
      <w:r>
        <w:rPr>
          <w:rFonts w:hint="eastAsia" w:ascii="黑体" w:hAnsi="黑体" w:eastAsia="黑体" w:cs="黑体"/>
          <w:b/>
          <w:color w:val="000000"/>
        </w:rPr>
        <w:t>、采购需求应答</w:t>
      </w:r>
      <w:r>
        <w:rPr>
          <w:rFonts w:hint="eastAsia" w:ascii="黑体" w:hAnsi="黑体" w:eastAsia="黑体" w:cs="黑体"/>
          <w:color w:val="000000"/>
          <w:szCs w:val="28"/>
        </w:rPr>
        <w:cr/>
      </w:r>
      <w:r>
        <w:rPr>
          <w:rFonts w:hint="eastAsia" w:ascii="仿宋_GB2312" w:hAnsi="仿宋_GB2312" w:eastAsia="仿宋_GB2312" w:cs="仿宋_GB2312"/>
          <w:color w:val="000000"/>
        </w:rPr>
        <w:t>（格式自定）</w:t>
      </w:r>
    </w:p>
    <w:p w14:paraId="564062D0">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三</w:t>
      </w:r>
      <w:r>
        <w:rPr>
          <w:rFonts w:hint="eastAsia" w:ascii="黑体" w:hAnsi="黑体" w:eastAsia="黑体" w:cs="黑体"/>
          <w:b/>
          <w:color w:val="000000"/>
        </w:rPr>
        <w:t>、技术及商务偏离表</w:t>
      </w:r>
    </w:p>
    <w:p w14:paraId="355161E0">
      <w:pPr>
        <w:jc w:val="center"/>
        <w:rPr>
          <w:rFonts w:hint="eastAsia" w:ascii="方正仿宋_GBK" w:eastAsia="方正仿宋_GBK"/>
          <w:b/>
          <w:color w:val="000000"/>
          <w:sz w:val="36"/>
        </w:rPr>
      </w:pPr>
      <w:r>
        <w:rPr>
          <w:rFonts w:hint="eastAsia" w:ascii="黑体" w:hAnsi="黑体" w:eastAsia="黑体" w:cs="黑体"/>
          <w:b/>
          <w:color w:val="000000"/>
          <w:sz w:val="36"/>
        </w:rPr>
        <w:t>技术/商务偏离表</w:t>
      </w:r>
    </w:p>
    <w:p w14:paraId="65CA6614">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对于技术和商务要求，如有任何偏离请如实填写下表：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05"/>
        <w:gridCol w:w="2808"/>
        <w:gridCol w:w="2829"/>
      </w:tblGrid>
      <w:tr w14:paraId="23C5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86" w:type="dxa"/>
            <w:vAlign w:val="center"/>
          </w:tcPr>
          <w:p w14:paraId="37082EDE">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2705" w:type="dxa"/>
            <w:vAlign w:val="center"/>
          </w:tcPr>
          <w:p w14:paraId="3B807EF4">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项目需求</w:t>
            </w:r>
          </w:p>
        </w:tc>
        <w:tc>
          <w:tcPr>
            <w:tcW w:w="2808" w:type="dxa"/>
            <w:vAlign w:val="center"/>
          </w:tcPr>
          <w:p w14:paraId="5BCA8B70">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lang w:val="en-US" w:eastAsia="zh-CN"/>
              </w:rPr>
              <w:t>响应</w:t>
            </w:r>
            <w:r>
              <w:rPr>
                <w:rFonts w:hint="eastAsia" w:ascii="仿宋_GB2312" w:hAnsi="仿宋_GB2312" w:eastAsia="仿宋_GB2312" w:cs="仿宋_GB2312"/>
                <w:b/>
                <w:bCs/>
                <w:color w:val="000000"/>
              </w:rPr>
              <w:t>应答</w:t>
            </w:r>
          </w:p>
        </w:tc>
        <w:tc>
          <w:tcPr>
            <w:tcW w:w="2829" w:type="dxa"/>
            <w:vAlign w:val="center"/>
          </w:tcPr>
          <w:p w14:paraId="652A95A8">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偏离说明</w:t>
            </w:r>
          </w:p>
        </w:tc>
      </w:tr>
      <w:tr w14:paraId="15FD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5691586A">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44BD2EFF">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77EACCC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2BF6C329">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905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6B6FACAC">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7F157F2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74B8A5C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31FA23CD">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160B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3A56D46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1ADA2BF4">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7CBAEC2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0BEBF772">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776E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29DB474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486BDF41">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FB48935">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6F76B484">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1B55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54253CA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798D43F">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393A4A6">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3F65EBD5">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F28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5DEC76BC">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2A0F4ACA">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277A531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724DE650">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2D6F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3FD89744">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E0B65B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EF99AE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2CD89A01">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49E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0995B97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17AB352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D7C327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00D315FE">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2AD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35BB1058">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3923912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3A4067AF">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4CAB7B8F">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681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6C6555BE">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79CDA4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37D321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640B9C8F">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2F9B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0777429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37E842B7">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40571145">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6026AAC9">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0297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16A0372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342D77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0E41CB0A">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2BFD889E">
            <w:pPr>
              <w:tabs>
                <w:tab w:val="left" w:pos="6300"/>
              </w:tabs>
              <w:snapToGrid w:val="0"/>
              <w:spacing w:line="460" w:lineRule="exact"/>
              <w:jc w:val="center"/>
              <w:outlineLvl w:val="0"/>
              <w:rPr>
                <w:rFonts w:hint="eastAsia" w:ascii="仿宋_GB2312" w:hAnsi="仿宋_GB2312" w:eastAsia="仿宋_GB2312" w:cs="仿宋_GB2312"/>
                <w:color w:val="000000"/>
              </w:rPr>
            </w:pPr>
          </w:p>
        </w:tc>
      </w:tr>
    </w:tbl>
    <w:p w14:paraId="0C4FDE1F">
      <w:pPr>
        <w:pStyle w:val="31"/>
        <w:rPr>
          <w:rFonts w:hint="eastAsia"/>
          <w:color w:val="000000"/>
        </w:rPr>
      </w:pPr>
      <w:r>
        <w:rPr>
          <w:rFonts w:hint="eastAsia"/>
          <w:color w:val="000000"/>
        </w:rPr>
        <w:t xml:space="preserve">   </w:t>
      </w:r>
    </w:p>
    <w:p w14:paraId="586A3638">
      <w:pPr>
        <w:pStyle w:val="31"/>
        <w:rPr>
          <w:rFonts w:hint="eastAsia" w:ascii="仿宋_GB2312" w:hAnsi="仿宋_GB2312" w:eastAsia="仿宋_GB2312" w:cs="仿宋_GB2312"/>
          <w:color w:val="000000"/>
        </w:rPr>
      </w:pPr>
    </w:p>
    <w:p w14:paraId="1F477A71">
      <w:pPr>
        <w:pStyle w:val="31"/>
        <w:rPr>
          <w:rFonts w:hint="eastAsia" w:ascii="仿宋_GB2312" w:hAnsi="仿宋_GB2312" w:eastAsia="仿宋_GB2312" w:cs="仿宋_GB2312"/>
          <w:color w:val="000000"/>
          <w:kern w:val="2"/>
          <w:sz w:val="28"/>
          <w:lang w:val="en-US" w:eastAsia="zh-CN" w:bidi="ar-SA"/>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2"/>
          <w:sz w:val="28"/>
          <w:lang w:val="en-US" w:eastAsia="zh-CN" w:bidi="ar-SA"/>
        </w:rPr>
        <w:t xml:space="preserve">   供应商名称（公章）：</w:t>
      </w:r>
    </w:p>
    <w:p w14:paraId="65131D1D">
      <w:pPr>
        <w:rPr>
          <w:rFonts w:hint="eastAsia" w:ascii="仿宋_GB2312" w:hAnsi="仿宋_GB2312" w:eastAsia="仿宋_GB2312" w:cs="仿宋_GB2312"/>
          <w:color w:val="000000"/>
        </w:rPr>
      </w:pPr>
    </w:p>
    <w:p w14:paraId="6ACCF9DF">
      <w:pPr>
        <w:ind w:firstLine="6020" w:firstLineChars="2150"/>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p w14:paraId="4716F47B">
      <w:pPr>
        <w:tabs>
          <w:tab w:val="left" w:pos="6300"/>
        </w:tabs>
        <w:snapToGrid w:val="0"/>
        <w:spacing w:line="400" w:lineRule="atLeast"/>
        <w:rPr>
          <w:rFonts w:ascii="方正仿宋_GBK" w:eastAsia="方正仿宋_GBK"/>
          <w:color w:val="000000"/>
        </w:rPr>
      </w:pPr>
    </w:p>
    <w:p w14:paraId="3B571B94">
      <w:pPr>
        <w:tabs>
          <w:tab w:val="left" w:pos="6300"/>
        </w:tabs>
        <w:snapToGrid w:val="0"/>
        <w:spacing w:line="400" w:lineRule="atLeast"/>
        <w:rPr>
          <w:rFonts w:hint="eastAsia" w:ascii="方正仿宋_GBK" w:eastAsia="方正仿宋_GBK"/>
          <w:color w:val="000000"/>
        </w:rPr>
      </w:pPr>
    </w:p>
    <w:p w14:paraId="18AADB63">
      <w:pPr>
        <w:tabs>
          <w:tab w:val="left" w:pos="6300"/>
        </w:tabs>
        <w:snapToGrid w:val="0"/>
        <w:spacing w:line="400" w:lineRule="atLeast"/>
        <w:rPr>
          <w:rFonts w:hint="eastAsia" w:ascii="方正仿宋_GBK" w:eastAsia="方正仿宋_GBK"/>
          <w:color w:val="000000"/>
        </w:rPr>
      </w:pPr>
    </w:p>
    <w:p w14:paraId="1AB9F3A0">
      <w:pPr>
        <w:tabs>
          <w:tab w:val="left" w:pos="6300"/>
        </w:tabs>
        <w:snapToGrid w:val="0"/>
        <w:spacing w:line="400" w:lineRule="atLeast"/>
        <w:rPr>
          <w:rFonts w:hint="eastAsia" w:ascii="方正仿宋_GBK" w:eastAsia="方正仿宋_GBK"/>
          <w:color w:val="000000"/>
        </w:rPr>
      </w:pPr>
    </w:p>
    <w:p w14:paraId="41345D72">
      <w:pPr>
        <w:pageBreakBefore/>
        <w:numPr>
          <w:ilvl w:val="0"/>
          <w:numId w:val="5"/>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产品介绍彩页</w:t>
      </w:r>
    </w:p>
    <w:p w14:paraId="3F10EB32">
      <w:pPr>
        <w:pageBreakBefore/>
        <w:numPr>
          <w:ilvl w:val="0"/>
          <w:numId w:val="5"/>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技术参数证明材料</w:t>
      </w:r>
    </w:p>
    <w:p w14:paraId="4828A745">
      <w:pPr>
        <w:rPr>
          <w:rFonts w:hint="eastAsia" w:ascii="黑体" w:hAnsi="黑体" w:eastAsia="黑体" w:cs="黑体"/>
          <w:b/>
          <w:color w:val="000000"/>
        </w:rPr>
      </w:pPr>
      <w:r>
        <w:rPr>
          <w:rFonts w:hint="eastAsia" w:ascii="黑体" w:hAnsi="黑体" w:eastAsia="黑体" w:cs="黑体"/>
          <w:b/>
          <w:color w:val="000000"/>
        </w:rPr>
        <w:br w:type="page"/>
      </w:r>
    </w:p>
    <w:p w14:paraId="353533D7">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相关资格条件证明材料</w:t>
      </w:r>
    </w:p>
    <w:p w14:paraId="526C3410">
      <w:pPr>
        <w:spacing w:line="44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（一）营业执照或事业单位法人证书（副本）或个体工商户营业执照或有效的自然人身份证明或社会团体法人登记证书复</w:t>
      </w:r>
      <w:r>
        <w:rPr>
          <w:rFonts w:hint="eastAsia" w:ascii="仿宋_GB2312" w:hAnsi="仿宋_GB2312" w:eastAsia="仿宋_GB2312" w:cs="仿宋_GB2312"/>
          <w:color w:val="000000"/>
          <w:szCs w:val="28"/>
          <w:lang w:eastAsia="zh-CN"/>
        </w:rPr>
        <w:t>印件</w:t>
      </w:r>
      <w:r>
        <w:rPr>
          <w:rFonts w:hint="eastAsia" w:ascii="仿宋_GB2312" w:hAnsi="仿宋_GB2312" w:eastAsia="仿宋_GB2312" w:cs="仿宋_GB2312"/>
          <w:color w:val="000000"/>
          <w:szCs w:val="28"/>
        </w:rPr>
        <w:t>、税务登记证的复印件</w:t>
      </w:r>
    </w:p>
    <w:p w14:paraId="622CD421">
      <w:pPr>
        <w:spacing w:line="440" w:lineRule="exact"/>
        <w:ind w:firstLine="48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rPr>
        <w:t>注：供应商按“多证合一”登记制度办理营业执照的，税务登记证以供应商所提供的营业执照复印件为准。</w:t>
      </w:r>
    </w:p>
    <w:p w14:paraId="5DBC2DDB">
      <w:pPr>
        <w:spacing w:line="440" w:lineRule="exact"/>
        <w:ind w:firstLine="560" w:firstLineChars="200"/>
        <w:rPr>
          <w:rFonts w:hint="eastAsia" w:ascii="仿宋_GB2312" w:hAnsi="仿宋_GB2312" w:eastAsia="仿宋_GB2312" w:cs="仿宋_GB2312"/>
          <w:color w:val="000000"/>
          <w:szCs w:val="28"/>
        </w:rPr>
        <w:sectPr>
          <w:footerReference r:id="rId5" w:type="default"/>
          <w:pgSz w:w="11907" w:h="16840"/>
          <w:pgMar w:top="1134" w:right="1191" w:bottom="1134" w:left="1304" w:header="851" w:footer="992" w:gutter="0"/>
          <w:pgNumType w:fmt="numberInDash" w:start="1"/>
          <w:cols w:space="720" w:num="1"/>
          <w:docGrid w:linePitch="380" w:charSpace="-5735"/>
        </w:sectPr>
      </w:pPr>
    </w:p>
    <w:p w14:paraId="129381C8">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（二）法定代表人身份证明</w:t>
      </w:r>
    </w:p>
    <w:p w14:paraId="3D6D9E92">
      <w:pPr>
        <w:spacing w:line="440" w:lineRule="exact"/>
        <w:rPr>
          <w:rFonts w:hint="eastAsia" w:ascii="方正仿宋_GBK" w:hAnsi="宋体" w:eastAsia="方正仿宋_GBK"/>
          <w:color w:val="000000"/>
          <w:szCs w:val="28"/>
        </w:rPr>
      </w:pPr>
    </w:p>
    <w:p w14:paraId="76047C86">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14:paraId="5DC04F2A">
      <w:pPr>
        <w:tabs>
          <w:tab w:val="left" w:pos="6300"/>
        </w:tabs>
        <w:snapToGrid w:val="0"/>
        <w:spacing w:line="500" w:lineRule="atLeast"/>
        <w:rPr>
          <w:rFonts w:hint="eastAsia" w:ascii="方正仿宋_GBK" w:eastAsia="方正仿宋_GBK"/>
          <w:color w:val="000000"/>
        </w:rPr>
      </w:pPr>
    </w:p>
    <w:p w14:paraId="7582501F">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（法定代表人姓名）在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（职务名称）职务，是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（供应商名称）的法定代表人。</w:t>
      </w:r>
    </w:p>
    <w:p w14:paraId="5ED07325">
      <w:pPr>
        <w:tabs>
          <w:tab w:val="left" w:pos="6300"/>
        </w:tabs>
        <w:snapToGrid w:val="0"/>
        <w:spacing w:line="500" w:lineRule="atLeast"/>
        <w:ind w:firstLine="573"/>
        <w:rPr>
          <w:rFonts w:hint="eastAsia" w:ascii="仿宋_GB2312" w:hAnsi="仿宋_GB2312" w:eastAsia="仿宋_GB2312" w:cs="仿宋_GB2312"/>
          <w:color w:val="000000"/>
        </w:rPr>
      </w:pPr>
    </w:p>
    <w:p w14:paraId="2662F2C9">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rPr>
        <w:t>特此证明。</w:t>
      </w:r>
    </w:p>
    <w:p w14:paraId="0D97CCCF">
      <w:pPr>
        <w:tabs>
          <w:tab w:val="left" w:pos="6300"/>
        </w:tabs>
        <w:snapToGrid w:val="0"/>
        <w:spacing w:line="400" w:lineRule="atLeast"/>
        <w:rPr>
          <w:rFonts w:hint="eastAsia" w:ascii="仿宋_GB2312" w:hAnsi="仿宋_GB2312" w:eastAsia="仿宋_GB2312" w:cs="仿宋_GB2312"/>
          <w:color w:val="000000"/>
        </w:rPr>
      </w:pPr>
    </w:p>
    <w:p w14:paraId="400AEE3F">
      <w:pPr>
        <w:tabs>
          <w:tab w:val="left" w:pos="6300"/>
        </w:tabs>
        <w:snapToGrid w:val="0"/>
        <w:spacing w:line="400" w:lineRule="atLeast"/>
        <w:rPr>
          <w:rFonts w:hint="eastAsia" w:ascii="仿宋_GB2312" w:hAnsi="仿宋_GB2312" w:eastAsia="仿宋_GB2312" w:cs="仿宋_GB2312"/>
          <w:color w:val="000000"/>
        </w:rPr>
      </w:pPr>
    </w:p>
    <w:p w14:paraId="3A97246A">
      <w:pPr>
        <w:tabs>
          <w:tab w:val="left" w:pos="6300"/>
        </w:tabs>
        <w:snapToGrid w:val="0"/>
        <w:spacing w:line="400" w:lineRule="atLeast"/>
        <w:rPr>
          <w:rFonts w:hint="eastAsia" w:ascii="仿宋_GB2312" w:hAnsi="仿宋_GB2312" w:eastAsia="仿宋_GB2312" w:cs="仿宋_GB2312"/>
          <w:color w:val="000000"/>
        </w:rPr>
      </w:pPr>
    </w:p>
    <w:p w14:paraId="48EF3080">
      <w:pPr>
        <w:tabs>
          <w:tab w:val="left" w:pos="6300"/>
        </w:tabs>
        <w:snapToGrid w:val="0"/>
        <w:spacing w:line="400" w:lineRule="atLeast"/>
        <w:rPr>
          <w:rFonts w:hint="eastAsia" w:ascii="仿宋_GB2312" w:hAnsi="仿宋_GB2312" w:eastAsia="仿宋_GB2312" w:cs="仿宋_GB2312"/>
          <w:color w:val="000000"/>
        </w:rPr>
      </w:pPr>
    </w:p>
    <w:p w14:paraId="4B4E8E68">
      <w:pPr>
        <w:tabs>
          <w:tab w:val="left" w:pos="6300"/>
        </w:tabs>
        <w:snapToGrid w:val="0"/>
        <w:spacing w:line="400" w:lineRule="atLeast"/>
        <w:rPr>
          <w:rFonts w:hint="eastAsia" w:ascii="仿宋_GB2312" w:hAnsi="仿宋_GB2312" w:eastAsia="仿宋_GB2312" w:cs="仿宋_GB2312"/>
          <w:color w:val="000000"/>
        </w:rPr>
      </w:pPr>
    </w:p>
    <w:p w14:paraId="24E29D49">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（供应商全称）</w:t>
      </w:r>
    </w:p>
    <w:p w14:paraId="2DCA55FE">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14:paraId="6F407995">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（公章）</w:t>
      </w:r>
    </w:p>
    <w:p w14:paraId="4455E162">
      <w:pPr>
        <w:tabs>
          <w:tab w:val="left" w:pos="6300"/>
        </w:tabs>
        <w:snapToGrid w:val="0"/>
        <w:spacing w:line="400" w:lineRule="atLeast"/>
        <w:rPr>
          <w:rFonts w:hint="eastAsia" w:ascii="仿宋_GB2312" w:hAnsi="仿宋_GB2312" w:eastAsia="仿宋_GB2312" w:cs="仿宋_GB2312"/>
          <w:color w:val="000000"/>
        </w:rPr>
      </w:pPr>
    </w:p>
    <w:p w14:paraId="0617AD8D">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后附法定代表人身份证复印件。</w:t>
      </w:r>
    </w:p>
    <w:p w14:paraId="4A56E226">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（三）法定代表人授权委托书</w:t>
      </w:r>
    </w:p>
    <w:p w14:paraId="1C97E641">
      <w:pPr>
        <w:spacing w:line="440" w:lineRule="exact"/>
        <w:rPr>
          <w:rFonts w:hint="eastAsia" w:ascii="黑体" w:hAnsi="黑体" w:eastAsia="黑体" w:cs="黑体"/>
          <w:color w:val="000000"/>
          <w:szCs w:val="28"/>
        </w:rPr>
      </w:pPr>
    </w:p>
    <w:p w14:paraId="2709BDDE">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14:paraId="2B242DFA">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14:paraId="5A0641E5">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u w:val="single"/>
        </w:rPr>
        <w:t xml:space="preserve">                     </w:t>
      </w:r>
    </w:p>
    <w:p w14:paraId="0B9B7526">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日    期：</w:t>
      </w:r>
      <w:r>
        <w:rPr>
          <w:rFonts w:hint="eastAsia" w:ascii="仿宋_GB2312" w:hAnsi="仿宋_GB2312" w:eastAsia="仿宋_GB2312" w:cs="仿宋_GB2312"/>
          <w:color w:val="000000"/>
          <w:u w:val="single"/>
        </w:rPr>
        <w:t xml:space="preserve">                     </w:t>
      </w:r>
    </w:p>
    <w:p w14:paraId="1E192D49">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（采购人名称）</w:t>
      </w:r>
    </w:p>
    <w:p w14:paraId="0C7763AA">
      <w:pPr>
        <w:tabs>
          <w:tab w:val="left" w:pos="6300"/>
        </w:tabs>
        <w:snapToGrid w:val="0"/>
        <w:spacing w:line="600" w:lineRule="atLeast"/>
        <w:ind w:firstLine="555"/>
        <w:rPr>
          <w:rFonts w:hint="eastAsia" w:ascii="仿宋_GB2312" w:hAnsi="仿宋_GB2312" w:eastAsia="仿宋_GB2312" w:cs="仿宋_GB2312"/>
          <w:color w:val="000000"/>
        </w:rPr>
      </w:pPr>
    </w:p>
    <w:p w14:paraId="7EC603B0">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（供应商法定代表人姓名）特授权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（被授权人姓名及身份证代码）代表我单位全权办理对上述项目的协商、签约等具体工作，并签署全部有关的文件、协议及合同。</w:t>
      </w:r>
    </w:p>
    <w:p w14:paraId="7E10A2B7">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我单位对被授权人的签名负全部责任。</w:t>
      </w:r>
    </w:p>
    <w:p w14:paraId="31DE8572">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在</w:t>
      </w:r>
      <w:r>
        <w:rPr>
          <w:rFonts w:hint="eastAsia" w:ascii="仿宋_GB2312" w:hAnsi="仿宋_GB2312" w:eastAsia="仿宋_GB2312" w:cs="仿宋_GB2312"/>
          <w:color w:val="000000"/>
          <w:lang w:eastAsia="zh-CN"/>
        </w:rPr>
        <w:t>撤销</w:t>
      </w:r>
      <w:r>
        <w:rPr>
          <w:rFonts w:hint="eastAsia" w:ascii="仿宋_GB2312" w:hAnsi="仿宋_GB2312" w:eastAsia="仿宋_GB2312" w:cs="仿宋_GB2312"/>
          <w:color w:val="000000"/>
        </w:rPr>
        <w:t>授权的书面通知以前，本授权书一直有效。被授权人签署的所有文件（在授权书有效期内签署的）不因授权</w:t>
      </w:r>
      <w:r>
        <w:rPr>
          <w:rFonts w:hint="eastAsia" w:ascii="仿宋_GB2312" w:hAnsi="仿宋_GB2312" w:eastAsia="仿宋_GB2312" w:cs="仿宋_GB2312"/>
          <w:color w:val="000000"/>
          <w:lang w:eastAsia="zh-CN"/>
        </w:rPr>
        <w:t>的撤销</w:t>
      </w:r>
      <w:r>
        <w:rPr>
          <w:rFonts w:hint="eastAsia" w:ascii="仿宋_GB2312" w:hAnsi="仿宋_GB2312" w:eastAsia="仿宋_GB2312" w:cs="仿宋_GB2312"/>
          <w:color w:val="000000"/>
        </w:rPr>
        <w:t>而失效。</w:t>
      </w:r>
    </w:p>
    <w:p w14:paraId="38B08305">
      <w:pPr>
        <w:tabs>
          <w:tab w:val="left" w:pos="6300"/>
        </w:tabs>
        <w:snapToGrid w:val="0"/>
        <w:spacing w:line="600" w:lineRule="atLeast"/>
        <w:rPr>
          <w:rFonts w:hint="eastAsia" w:ascii="仿宋_GB2312" w:hAnsi="仿宋_GB2312" w:eastAsia="仿宋_GB2312" w:cs="仿宋_GB2312"/>
          <w:color w:val="000000"/>
        </w:rPr>
      </w:pPr>
    </w:p>
    <w:p w14:paraId="11E3F401">
      <w:pPr>
        <w:tabs>
          <w:tab w:val="left" w:pos="6300"/>
        </w:tabs>
        <w:snapToGrid w:val="0"/>
        <w:spacing w:line="600" w:lineRule="atLeast"/>
        <w:rPr>
          <w:rFonts w:hint="eastAsia" w:ascii="仿宋_GB2312" w:hAnsi="仿宋_GB2312" w:eastAsia="仿宋_GB2312" w:cs="仿宋_GB2312"/>
          <w:color w:val="000000"/>
        </w:rPr>
      </w:pPr>
    </w:p>
    <w:p w14:paraId="15995B42">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被授权人签字：                    法定代表人签字：</w:t>
      </w:r>
    </w:p>
    <w:p w14:paraId="62FE06F7">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职  务：                            职  务：</w:t>
      </w:r>
    </w:p>
    <w:p w14:paraId="55CFD6CD">
      <w:pPr>
        <w:tabs>
          <w:tab w:val="left" w:pos="6300"/>
        </w:tabs>
        <w:snapToGrid w:val="0"/>
        <w:spacing w:line="600" w:lineRule="atLeast"/>
        <w:rPr>
          <w:rFonts w:hint="eastAsia" w:ascii="仿宋_GB2312" w:hAnsi="仿宋_GB2312" w:eastAsia="仿宋_GB2312" w:cs="仿宋_GB2312"/>
          <w:color w:val="000000"/>
        </w:rPr>
      </w:pPr>
    </w:p>
    <w:p w14:paraId="784D4775">
      <w:pPr>
        <w:tabs>
          <w:tab w:val="left" w:pos="6300"/>
        </w:tabs>
        <w:snapToGrid w:val="0"/>
        <w:spacing w:line="600" w:lineRule="atLeast"/>
        <w:rPr>
          <w:rFonts w:hint="eastAsia" w:ascii="仿宋_GB2312" w:hAnsi="仿宋_GB2312" w:eastAsia="仿宋_GB2312" w:cs="仿宋_GB2312"/>
          <w:color w:val="000000"/>
        </w:rPr>
      </w:pPr>
    </w:p>
    <w:p w14:paraId="3B3C0E9F">
      <w:pPr>
        <w:tabs>
          <w:tab w:val="left" w:pos="6300"/>
        </w:tabs>
        <w:snapToGrid w:val="0"/>
        <w:spacing w:line="600" w:lineRule="atLeast"/>
        <w:ind w:firstLine="5460" w:firstLineChars="195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供应商公章：</w:t>
      </w:r>
    </w:p>
    <w:p w14:paraId="7B7745BF">
      <w:pPr>
        <w:jc w:val="center"/>
        <w:rPr>
          <w:rFonts w:hint="eastAsia" w:ascii="方正仿宋_GBK" w:eastAsia="方正仿宋_GBK"/>
          <w:color w:val="000000"/>
        </w:rPr>
      </w:pPr>
    </w:p>
    <w:p w14:paraId="587A9AC5">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（四）本单位缴纳社会保障金证明材料（提供证明文件复印件）</w:t>
      </w:r>
    </w:p>
    <w:p w14:paraId="1871A2C2">
      <w:pPr>
        <w:spacing w:line="440" w:lineRule="exact"/>
        <w:rPr>
          <w:rFonts w:hint="eastAsia" w:ascii="黑体" w:hAnsi="黑体" w:eastAsia="黑体" w:cs="黑体"/>
          <w:color w:val="000000"/>
          <w:szCs w:val="28"/>
        </w:rPr>
      </w:pPr>
    </w:p>
    <w:p w14:paraId="6C47F58F">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（五）诚信声明</w:t>
      </w:r>
    </w:p>
    <w:p w14:paraId="66408141">
      <w:pPr>
        <w:spacing w:line="440" w:lineRule="exact"/>
        <w:rPr>
          <w:rFonts w:hint="eastAsia" w:ascii="黑体" w:hAnsi="黑体" w:eastAsia="黑体" w:cs="黑体"/>
          <w:color w:val="000000"/>
          <w:szCs w:val="28"/>
        </w:rPr>
      </w:pPr>
    </w:p>
    <w:p w14:paraId="20E0E2AC">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14:paraId="08E562E4">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14:paraId="2E87B0D5">
      <w:pPr>
        <w:tabs>
          <w:tab w:val="left" w:pos="6300"/>
        </w:tabs>
        <w:snapToGrid w:val="0"/>
        <w:spacing w:line="500" w:lineRule="exact"/>
        <w:ind w:firstLine="560" w:firstLineChars="200"/>
        <w:jc w:val="left"/>
        <w:rPr>
          <w:rFonts w:hint="eastAsia" w:ascii="仿宋_GB2312" w:hAnsi="仿宋_GB2312" w:eastAsia="仿宋_GB2312" w:cs="仿宋_GB2312"/>
          <w:color w:val="000000"/>
          <w:szCs w:val="28"/>
          <w:u w:val="single"/>
        </w:rPr>
      </w:pPr>
      <w:r>
        <w:rPr>
          <w:rFonts w:hint="eastAsia" w:ascii="仿宋_GB2312" w:hAnsi="仿宋_GB2312" w:eastAsia="仿宋_GB2312" w:cs="仿宋_GB2312"/>
          <w:color w:val="000000"/>
          <w:szCs w:val="28"/>
        </w:rPr>
        <w:t>采购项目名称：</w:t>
      </w:r>
      <w:r>
        <w:rPr>
          <w:rFonts w:hint="eastAsia" w:ascii="仿宋_GB2312" w:hAnsi="仿宋_GB2312" w:eastAsia="仿宋_GB2312" w:cs="仿宋_GB2312"/>
          <w:color w:val="000000"/>
          <w:szCs w:val="28"/>
          <w:u w:val="single"/>
        </w:rPr>
        <w:t xml:space="preserve">                                                </w:t>
      </w:r>
    </w:p>
    <w:p w14:paraId="5C7C879D">
      <w:pPr>
        <w:tabs>
          <w:tab w:val="left" w:pos="6300"/>
        </w:tabs>
        <w:snapToGrid w:val="0"/>
        <w:spacing w:line="500" w:lineRule="exact"/>
        <w:rPr>
          <w:rFonts w:hint="eastAsia" w:ascii="仿宋_GB2312" w:hAnsi="仿宋_GB2312" w:eastAsia="仿宋_GB2312" w:cs="仿宋_GB2312"/>
          <w:color w:val="000000"/>
          <w:szCs w:val="28"/>
        </w:rPr>
      </w:pPr>
    </w:p>
    <w:p w14:paraId="450AC517">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致：</w:t>
      </w:r>
      <w:r>
        <w:rPr>
          <w:rFonts w:hint="eastAsia" w:ascii="仿宋_GB2312" w:hAnsi="仿宋_GB2312" w:eastAsia="仿宋_GB2312" w:cs="仿宋_GB2312"/>
          <w:color w:val="000000"/>
          <w:szCs w:val="28"/>
          <w:u w:val="single"/>
        </w:rPr>
        <w:t xml:space="preserve">                   </w:t>
      </w:r>
      <w:r>
        <w:rPr>
          <w:rFonts w:hint="eastAsia" w:ascii="仿宋_GB2312" w:hAnsi="仿宋_GB2312" w:eastAsia="仿宋_GB2312" w:cs="仿宋_GB2312"/>
          <w:color w:val="000000"/>
          <w:szCs w:val="28"/>
        </w:rPr>
        <w:t>（采购人名称）：</w:t>
      </w:r>
    </w:p>
    <w:p w14:paraId="4D863B1E">
      <w:pPr>
        <w:pStyle w:val="67"/>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“失信被执行人”“重大税收违法案件当事人名单”中，也未列入中国政府采购网（www.ccgp.gov.cn）“政府采购严重违法失信行为记录名单”中，并随时接受采购人的检查验证，符合《</w:t>
      </w:r>
      <w:r>
        <w:rPr>
          <w:rFonts w:hint="eastAsia" w:ascii="仿宋_GB2312" w:hAnsi="仿宋_GB2312" w:eastAsia="仿宋_GB2312" w:cs="仿宋_GB2312"/>
          <w:color w:val="000000"/>
          <w:sz w:val="28"/>
          <w:szCs w:val="28"/>
          <w:lang w:eastAsia="zh-CN"/>
        </w:rPr>
        <w:t>中华人民共和国政府采购法</w:t>
      </w:r>
      <w:r>
        <w:rPr>
          <w:rFonts w:hint="eastAsia" w:ascii="仿宋_GB2312" w:hAnsi="仿宋_GB2312" w:eastAsia="仿宋_GB2312" w:cs="仿宋_GB2312"/>
          <w:color w:val="000000"/>
          <w:sz w:val="28"/>
          <w:szCs w:val="28"/>
        </w:rPr>
        <w:t>》规定的供应商资格条件，我方对以上声明负全部法律责任。</w:t>
      </w:r>
    </w:p>
    <w:p w14:paraId="69D475C4">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特此声明。</w:t>
      </w:r>
    </w:p>
    <w:p w14:paraId="2328C049">
      <w:pPr>
        <w:tabs>
          <w:tab w:val="left" w:pos="6300"/>
        </w:tabs>
        <w:snapToGrid w:val="0"/>
        <w:spacing w:line="500" w:lineRule="exact"/>
        <w:jc w:val="center"/>
        <w:rPr>
          <w:rFonts w:hint="eastAsia" w:ascii="仿宋_GB2312" w:hAnsi="仿宋_GB2312" w:eastAsia="仿宋_GB2312" w:cs="仿宋_GB2312"/>
          <w:color w:val="000000"/>
          <w:szCs w:val="28"/>
        </w:rPr>
      </w:pPr>
    </w:p>
    <w:p w14:paraId="7A73ACB1">
      <w:pPr>
        <w:tabs>
          <w:tab w:val="left" w:pos="6300"/>
        </w:tabs>
        <w:snapToGrid w:val="0"/>
        <w:spacing w:line="500" w:lineRule="exact"/>
        <w:jc w:val="center"/>
        <w:rPr>
          <w:rFonts w:hint="eastAsia" w:ascii="仿宋_GB2312" w:hAnsi="仿宋_GB2312" w:eastAsia="仿宋_GB2312" w:cs="仿宋_GB2312"/>
          <w:color w:val="000000"/>
          <w:szCs w:val="28"/>
        </w:rPr>
      </w:pPr>
    </w:p>
    <w:p w14:paraId="541A14E4">
      <w:pPr>
        <w:tabs>
          <w:tab w:val="left" w:pos="6300"/>
        </w:tabs>
        <w:snapToGrid w:val="0"/>
        <w:spacing w:line="500" w:lineRule="exact"/>
        <w:rPr>
          <w:rFonts w:hint="eastAsia" w:ascii="仿宋_GB2312" w:hAnsi="仿宋_GB2312" w:eastAsia="仿宋_GB2312" w:cs="仿宋_GB2312"/>
          <w:color w:val="000000"/>
          <w:szCs w:val="28"/>
        </w:rPr>
      </w:pPr>
    </w:p>
    <w:p w14:paraId="2B4B3248">
      <w:pPr>
        <w:ind w:firstLine="7280" w:firstLineChars="26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（供应商公章）</w:t>
      </w:r>
    </w:p>
    <w:p w14:paraId="4AF41C6D">
      <w:pPr>
        <w:ind w:firstLine="7280" w:firstLineChars="2600"/>
        <w:rPr>
          <w:rFonts w:hint="eastAsia" w:ascii="仿宋_GB2312" w:hAnsi="仿宋_GB2312" w:eastAsia="仿宋_GB2312" w:cs="仿宋_GB2312"/>
          <w:color w:val="000000"/>
          <w:szCs w:val="28"/>
        </w:rPr>
      </w:pPr>
    </w:p>
    <w:p w14:paraId="651CF92A">
      <w:pPr>
        <w:ind w:firstLine="7280" w:firstLineChars="2600"/>
        <w:rPr>
          <w:rFonts w:hint="eastAsia" w:ascii="方正仿宋_GBK" w:hAnsi="宋体" w:eastAsia="方正仿宋_GBK"/>
          <w:color w:val="000000"/>
          <w:szCs w:val="28"/>
        </w:rPr>
      </w:pPr>
    </w:p>
    <w:p w14:paraId="3625C5FD">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七</w:t>
      </w:r>
      <w:r>
        <w:rPr>
          <w:rFonts w:hint="eastAsia" w:ascii="黑体" w:hAnsi="黑体" w:eastAsia="黑体" w:cs="黑体"/>
          <w:b/>
          <w:color w:val="000000"/>
        </w:rPr>
        <w:t>、其他资料</w:t>
      </w:r>
    </w:p>
    <w:p w14:paraId="27A7FBC3">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其他与项目有关的资料</w:t>
      </w:r>
    </w:p>
    <w:p w14:paraId="336028E1">
      <w:pPr>
        <w:jc w:val="center"/>
        <w:rPr>
          <w:rFonts w:hint="eastAsia" w:ascii="方正仿宋_GBK" w:eastAsia="方正仿宋_GBK"/>
          <w:color w:val="000000"/>
        </w:rPr>
      </w:pPr>
    </w:p>
    <w:p w14:paraId="3D9CE6B1">
      <w:pPr>
        <w:jc w:val="center"/>
        <w:rPr>
          <w:rFonts w:hint="eastAsia" w:ascii="方正仿宋_GBK" w:eastAsia="方正仿宋_GBK"/>
          <w:color w:val="000000"/>
        </w:rPr>
      </w:pPr>
    </w:p>
    <w:p w14:paraId="674323E7">
      <w:pPr>
        <w:jc w:val="center"/>
        <w:rPr>
          <w:rFonts w:hint="eastAsia" w:ascii="方正仿宋_GBK" w:eastAsia="方正仿宋_GBK"/>
          <w:color w:val="000000"/>
        </w:rPr>
      </w:pPr>
    </w:p>
    <w:p w14:paraId="487AE7AA">
      <w:pPr>
        <w:jc w:val="center"/>
        <w:rPr>
          <w:rFonts w:hint="eastAsia" w:ascii="方正仿宋_GBK" w:eastAsia="方正仿宋_GBK"/>
          <w:color w:val="000000"/>
        </w:rPr>
      </w:pPr>
    </w:p>
    <w:p w14:paraId="7F95FF1F">
      <w:pPr>
        <w:jc w:val="center"/>
        <w:rPr>
          <w:rFonts w:hint="eastAsia" w:ascii="方正仿宋_GBK" w:eastAsia="方正仿宋_GBK"/>
          <w:color w:val="000000"/>
        </w:rPr>
      </w:pPr>
    </w:p>
    <w:p w14:paraId="08BC9C6A">
      <w:pPr>
        <w:jc w:val="center"/>
        <w:rPr>
          <w:rFonts w:hint="eastAsia" w:ascii="方正仿宋_GBK" w:eastAsia="方正仿宋_GBK"/>
          <w:color w:val="000000"/>
        </w:rPr>
      </w:pPr>
    </w:p>
    <w:p w14:paraId="34B64E7E">
      <w:pPr>
        <w:jc w:val="center"/>
        <w:rPr>
          <w:rFonts w:hint="eastAsia" w:ascii="方正仿宋_GBK" w:eastAsia="方正仿宋_GBK"/>
          <w:color w:val="000000"/>
        </w:rPr>
      </w:pPr>
    </w:p>
    <w:p w14:paraId="337FDFC7">
      <w:pPr>
        <w:jc w:val="center"/>
        <w:rPr>
          <w:rFonts w:hint="eastAsia" w:ascii="方正仿宋_GBK" w:eastAsia="方正仿宋_GBK"/>
          <w:color w:val="000000"/>
        </w:rPr>
      </w:pPr>
    </w:p>
    <w:p w14:paraId="5BDEB6AB">
      <w:pPr>
        <w:jc w:val="center"/>
        <w:rPr>
          <w:rFonts w:hint="eastAsia" w:ascii="方正仿宋_GBK" w:eastAsia="方正仿宋_GBK"/>
          <w:color w:val="000000"/>
        </w:rPr>
      </w:pPr>
    </w:p>
    <w:p w14:paraId="2CAABC38">
      <w:pPr>
        <w:jc w:val="center"/>
        <w:rPr>
          <w:rFonts w:hint="eastAsia" w:ascii="方正仿宋_GBK" w:eastAsia="方正仿宋_GBK"/>
          <w:color w:val="000000"/>
        </w:rPr>
      </w:pPr>
    </w:p>
    <w:p w14:paraId="63C48826">
      <w:pPr>
        <w:jc w:val="center"/>
        <w:rPr>
          <w:rFonts w:hint="eastAsia" w:ascii="方正仿宋_GBK" w:eastAsia="方正仿宋_GBK"/>
          <w:color w:val="000000"/>
        </w:rPr>
      </w:pPr>
    </w:p>
    <w:p w14:paraId="2207653D">
      <w:pPr>
        <w:jc w:val="center"/>
        <w:rPr>
          <w:rFonts w:hint="eastAsia" w:ascii="方正仿宋_GBK" w:eastAsia="方正仿宋_GBK"/>
          <w:color w:val="000000"/>
        </w:rPr>
      </w:pPr>
    </w:p>
    <w:p w14:paraId="09739794">
      <w:pPr>
        <w:jc w:val="center"/>
        <w:rPr>
          <w:rFonts w:hint="eastAsia" w:ascii="方正仿宋_GBK" w:eastAsia="方正仿宋_GBK"/>
          <w:color w:val="000000"/>
        </w:rPr>
      </w:pPr>
    </w:p>
    <w:p w14:paraId="2133DBB0">
      <w:pPr>
        <w:jc w:val="center"/>
        <w:rPr>
          <w:rFonts w:hint="eastAsia" w:ascii="方正仿宋_GBK" w:eastAsia="方正仿宋_GBK"/>
          <w:color w:val="000000"/>
        </w:rPr>
      </w:pPr>
    </w:p>
    <w:p w14:paraId="16D30F1E">
      <w:pPr>
        <w:jc w:val="center"/>
        <w:rPr>
          <w:rFonts w:hint="eastAsia" w:ascii="方正仿宋_GBK" w:eastAsia="方正仿宋_GBK"/>
          <w:color w:val="000000"/>
        </w:rPr>
      </w:pPr>
    </w:p>
    <w:p w14:paraId="33012E54">
      <w:pPr>
        <w:jc w:val="center"/>
        <w:rPr>
          <w:rFonts w:hint="eastAsia" w:ascii="方正仿宋_GBK" w:eastAsia="方正仿宋_GBK"/>
          <w:color w:val="000000"/>
        </w:rPr>
      </w:pPr>
    </w:p>
    <w:p w14:paraId="2780C2E9">
      <w:pPr>
        <w:jc w:val="center"/>
        <w:rPr>
          <w:rFonts w:hint="eastAsia" w:ascii="方正仿宋_GBK" w:eastAsia="方正仿宋_GBK"/>
          <w:color w:val="000000"/>
        </w:rPr>
      </w:pPr>
    </w:p>
    <w:p w14:paraId="531B7C19">
      <w:pPr>
        <w:rPr>
          <w:rFonts w:hint="eastAsia" w:ascii="方正仿宋_GBK" w:eastAsia="方正仿宋_GBK"/>
          <w:color w:val="000000"/>
        </w:rPr>
      </w:pPr>
      <w:r>
        <w:rPr>
          <w:rFonts w:hint="eastAsia" w:ascii="方正仿宋_GBK" w:eastAsia="方正仿宋_GBK"/>
          <w:color w:val="000000"/>
        </w:rPr>
        <w:br w:type="page"/>
      </w:r>
    </w:p>
    <w:p w14:paraId="3358452F">
      <w:pPr>
        <w:pStyle w:val="3"/>
        <w:jc w:val="center"/>
        <w:rPr>
          <w:rFonts w:hint="default" w:ascii="方正小标宋_GBK" w:eastAsia="方正小标宋_GBK" w:cs="Times New Roman"/>
          <w:b w:val="0"/>
          <w:color w:val="000000"/>
          <w:sz w:val="36"/>
          <w:lang w:val="en-US" w:eastAsia="zh-CN"/>
        </w:rPr>
      </w:pPr>
      <w:bookmarkStart w:id="29" w:name="_Toc11334"/>
      <w:bookmarkStart w:id="30" w:name="_Toc301"/>
      <w:r>
        <w:rPr>
          <w:rFonts w:hint="eastAsia" w:ascii="方正小标宋_GBK" w:eastAsia="方正小标宋_GBK" w:cs="Times New Roman"/>
          <w:b w:val="0"/>
          <w:color w:val="000000"/>
          <w:sz w:val="36"/>
        </w:rPr>
        <w:t>第</w:t>
      </w:r>
      <w:r>
        <w:rPr>
          <w:rFonts w:hint="eastAsia" w:ascii="方正小标宋_GBK" w:eastAsia="方正小标宋_GBK" w:cs="Times New Roman"/>
          <w:b w:val="0"/>
          <w:color w:val="000000"/>
          <w:sz w:val="36"/>
          <w:lang w:val="en-US" w:eastAsia="zh-CN"/>
        </w:rPr>
        <w:t>五章</w:t>
      </w:r>
      <w:r>
        <w:rPr>
          <w:rFonts w:hint="eastAsia" w:ascii="方正小标宋_GBK" w:eastAsia="方正小标宋_GBK" w:cs="Times New Roman"/>
          <w:b w:val="0"/>
          <w:color w:val="000000"/>
          <w:sz w:val="36"/>
        </w:rPr>
        <w:t xml:space="preserve">  </w:t>
      </w:r>
      <w:r>
        <w:rPr>
          <w:rFonts w:hint="eastAsia" w:ascii="方正小标宋_GBK" w:eastAsia="方正小标宋_GBK" w:cs="Times New Roman"/>
          <w:b w:val="0"/>
          <w:color w:val="000000"/>
          <w:sz w:val="36"/>
          <w:lang w:val="en-US" w:eastAsia="zh-CN"/>
        </w:rPr>
        <w:t>评分办法</w:t>
      </w:r>
      <w:bookmarkEnd w:id="29"/>
      <w:bookmarkEnd w:id="30"/>
    </w:p>
    <w:tbl>
      <w:tblPr>
        <w:tblStyle w:val="44"/>
        <w:tblW w:w="10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61"/>
        <w:gridCol w:w="1004"/>
        <w:gridCol w:w="6771"/>
        <w:gridCol w:w="669"/>
      </w:tblGrid>
      <w:tr w14:paraId="2578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167B15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61" w:type="dxa"/>
            <w:noWrap w:val="0"/>
            <w:vAlign w:val="center"/>
          </w:tcPr>
          <w:p w14:paraId="17707C1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w:t>
            </w:r>
            <w:r>
              <w:rPr>
                <w:rFonts w:hint="eastAsia" w:ascii="仿宋" w:hAnsi="仿宋" w:eastAsia="仿宋" w:cs="仿宋"/>
                <w:b/>
                <w:bCs/>
                <w:color w:val="auto"/>
                <w:sz w:val="24"/>
                <w:szCs w:val="24"/>
                <w:lang w:eastAsia="zh-CN"/>
              </w:rPr>
              <w:t>因素及权重</w:t>
            </w:r>
          </w:p>
        </w:tc>
        <w:tc>
          <w:tcPr>
            <w:tcW w:w="1004" w:type="dxa"/>
            <w:noWrap w:val="0"/>
            <w:vAlign w:val="center"/>
          </w:tcPr>
          <w:p w14:paraId="089503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6771" w:type="dxa"/>
            <w:noWrap w:val="0"/>
            <w:vAlign w:val="center"/>
          </w:tcPr>
          <w:p w14:paraId="19044F38">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669" w:type="dxa"/>
            <w:noWrap w:val="0"/>
            <w:vAlign w:val="center"/>
          </w:tcPr>
          <w:p w14:paraId="41798D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r>
      <w:tr w14:paraId="7E63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701" w:type="dxa"/>
            <w:shd w:val="clear" w:color="auto" w:fill="auto"/>
            <w:noWrap w:val="0"/>
            <w:vAlign w:val="center"/>
          </w:tcPr>
          <w:p w14:paraId="58E8B0B9">
            <w:pPr>
              <w:spacing w:line="400" w:lineRule="exact"/>
              <w:jc w:val="center"/>
              <w:rPr>
                <w:rFonts w:hint="eastAsia" w:ascii="宋体" w:hAnsi="宋体" w:eastAsia="宋体" w:cs="Times New Roman"/>
                <w:color w:val="auto"/>
                <w:kern w:val="2"/>
                <w:sz w:val="24"/>
                <w:highlight w:val="none"/>
                <w:lang w:val="en-US" w:eastAsia="zh-CN" w:bidi="ar-SA"/>
              </w:rPr>
            </w:pPr>
            <w:r>
              <w:rPr>
                <w:rFonts w:ascii="宋体" w:hAnsi="宋体"/>
                <w:color w:val="auto"/>
                <w:sz w:val="24"/>
                <w:highlight w:val="none"/>
              </w:rPr>
              <w:t>1</w:t>
            </w:r>
          </w:p>
        </w:tc>
        <w:tc>
          <w:tcPr>
            <w:tcW w:w="1261" w:type="dxa"/>
            <w:shd w:val="clear" w:color="auto" w:fill="auto"/>
            <w:noWrap w:val="0"/>
            <w:vAlign w:val="center"/>
          </w:tcPr>
          <w:p w14:paraId="40E5E04D">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报价</w:t>
            </w:r>
          </w:p>
          <w:p w14:paraId="041AE868">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w:t>
            </w:r>
          </w:p>
        </w:tc>
        <w:tc>
          <w:tcPr>
            <w:tcW w:w="1004" w:type="dxa"/>
            <w:shd w:val="clear" w:color="auto" w:fill="auto"/>
            <w:noWrap w:val="0"/>
            <w:vAlign w:val="center"/>
          </w:tcPr>
          <w:p w14:paraId="62D807F9">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30分</w:t>
            </w:r>
          </w:p>
        </w:tc>
        <w:tc>
          <w:tcPr>
            <w:tcW w:w="6771" w:type="dxa"/>
            <w:shd w:val="clear" w:color="auto" w:fill="auto"/>
            <w:noWrap w:val="0"/>
            <w:vAlign w:val="center"/>
          </w:tcPr>
          <w:p w14:paraId="3FE32979">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楷体_GB2312" w:eastAsia="楷体_GB2312"/>
                <w:color w:val="auto"/>
                <w:sz w:val="24"/>
              </w:rPr>
            </w:pPr>
            <w:r>
              <w:rPr>
                <w:rFonts w:hint="eastAsia" w:ascii="仿宋" w:hAnsi="仿宋" w:eastAsia="仿宋" w:cs="仿宋"/>
                <w:color w:val="auto"/>
                <w:sz w:val="24"/>
                <w:szCs w:val="24"/>
                <w:lang w:eastAsia="zh-CN"/>
              </w:rPr>
              <w:t>即满足磋商文件要求且</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报价最低的供应商的价格为磋商基准价，其价格分为满分。其他供应商的价格分统一按照下列公式计算：</w:t>
            </w:r>
          </w:p>
          <w:p w14:paraId="728C4A17">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eastAsia="zh-CN"/>
              </w:rPr>
              <w:t>报价得分=（磋商基准价/磋商报价）×</w:t>
            </w:r>
            <w:r>
              <w:rPr>
                <w:rFonts w:hint="eastAsia" w:ascii="仿宋" w:hAnsi="仿宋" w:eastAsia="仿宋" w:cs="仿宋"/>
                <w:color w:val="auto"/>
                <w:sz w:val="24"/>
                <w:szCs w:val="24"/>
                <w:lang w:val="en-US" w:eastAsia="zh-CN"/>
              </w:rPr>
              <w:t>30分</w:t>
            </w:r>
            <w:r>
              <w:rPr>
                <w:rFonts w:hint="eastAsia" w:ascii="仿宋" w:hAnsi="仿宋" w:eastAsia="仿宋" w:cs="仿宋"/>
                <w:color w:val="auto"/>
                <w:sz w:val="24"/>
                <w:szCs w:val="24"/>
                <w:lang w:eastAsia="zh-CN"/>
              </w:rPr>
              <w:t>。</w:t>
            </w:r>
          </w:p>
        </w:tc>
        <w:tc>
          <w:tcPr>
            <w:tcW w:w="669" w:type="dxa"/>
            <w:noWrap w:val="0"/>
            <w:vAlign w:val="center"/>
          </w:tcPr>
          <w:p w14:paraId="439F396D">
            <w:pPr>
              <w:pStyle w:val="189"/>
              <w:keepNext w:val="0"/>
              <w:keepLines w:val="0"/>
              <w:pageBreakBefore w:val="0"/>
              <w:kinsoku/>
              <w:wordWrap/>
              <w:overflowPunct/>
              <w:topLinePunct w:val="0"/>
              <w:autoSpaceDE/>
              <w:autoSpaceDN/>
              <w:bidi w:val="0"/>
              <w:adjustRightInd/>
              <w:spacing w:beforeLines="0" w:afterLines="0" w:line="380" w:lineRule="exact"/>
              <w:ind w:firstLine="480" w:firstLineChars="200"/>
              <w:jc w:val="both"/>
              <w:textAlignment w:val="auto"/>
              <w:rPr>
                <w:rFonts w:hint="eastAsia" w:ascii="仿宋" w:hAnsi="仿宋" w:eastAsia="仿宋" w:cs="仿宋"/>
                <w:color w:val="auto"/>
                <w:sz w:val="24"/>
                <w:szCs w:val="24"/>
              </w:rPr>
            </w:pPr>
          </w:p>
        </w:tc>
      </w:tr>
      <w:tr w14:paraId="65DB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701" w:type="dxa"/>
            <w:shd w:val="clear" w:color="auto" w:fill="auto"/>
            <w:noWrap w:val="0"/>
            <w:vAlign w:val="center"/>
          </w:tcPr>
          <w:p w14:paraId="188E0131">
            <w:pPr>
              <w:spacing w:line="400" w:lineRule="exact"/>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2</w:t>
            </w:r>
          </w:p>
        </w:tc>
        <w:tc>
          <w:tcPr>
            <w:tcW w:w="1261" w:type="dxa"/>
            <w:shd w:val="clear" w:color="auto" w:fill="auto"/>
            <w:noWrap w:val="0"/>
            <w:vAlign w:val="center"/>
          </w:tcPr>
          <w:p w14:paraId="54F5E7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w:t>
            </w:r>
            <w:r>
              <w:rPr>
                <w:rFonts w:hint="eastAsia" w:ascii="仿宋" w:hAnsi="仿宋" w:eastAsia="仿宋" w:cs="仿宋"/>
                <w:color w:val="auto"/>
                <w:sz w:val="24"/>
                <w:szCs w:val="24"/>
                <w:lang w:val="en-US" w:eastAsia="zh-CN"/>
              </w:rPr>
              <w:t>服务</w:t>
            </w:r>
          </w:p>
          <w:p w14:paraId="164616F2">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w:t>
            </w:r>
          </w:p>
        </w:tc>
        <w:tc>
          <w:tcPr>
            <w:tcW w:w="1004" w:type="dxa"/>
            <w:shd w:val="clear" w:color="auto" w:fill="auto"/>
            <w:noWrap w:val="0"/>
            <w:vAlign w:val="center"/>
          </w:tcPr>
          <w:p w14:paraId="3510113F">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30分</w:t>
            </w:r>
          </w:p>
        </w:tc>
        <w:tc>
          <w:tcPr>
            <w:tcW w:w="6771" w:type="dxa"/>
            <w:shd w:val="clear" w:color="auto" w:fill="auto"/>
            <w:noWrap w:val="0"/>
            <w:vAlign w:val="center"/>
          </w:tcPr>
          <w:p w14:paraId="540B86F4">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报价产品完全满足或优于</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文件“技术参数要求”的得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，带“★”的条款为实质性参数，不允许负偏离，凡有一项不满足的作无效投标处理。</w:t>
            </w:r>
          </w:p>
          <w:p w14:paraId="514182FE">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未标识符号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10项</w:t>
            </w:r>
            <w:r>
              <w:rPr>
                <w:rFonts w:hint="eastAsia" w:ascii="仿宋" w:hAnsi="仿宋" w:eastAsia="仿宋" w:cs="仿宋"/>
                <w:b w:val="0"/>
                <w:bCs w:val="0"/>
                <w:color w:val="auto"/>
                <w:sz w:val="24"/>
                <w:szCs w:val="24"/>
                <w:lang w:eastAsia="zh-CN"/>
              </w:rPr>
              <w:t>）技术</w:t>
            </w:r>
            <w:r>
              <w:rPr>
                <w:rFonts w:hint="eastAsia" w:ascii="仿宋" w:hAnsi="仿宋" w:eastAsia="仿宋" w:cs="仿宋"/>
                <w:color w:val="auto"/>
                <w:sz w:val="24"/>
                <w:szCs w:val="24"/>
              </w:rPr>
              <w:t>参数</w:t>
            </w:r>
            <w:r>
              <w:rPr>
                <w:rFonts w:hint="eastAsia" w:ascii="仿宋" w:hAnsi="仿宋" w:eastAsia="仿宋" w:cs="仿宋"/>
                <w:b w:val="0"/>
                <w:bCs w:val="0"/>
                <w:color w:val="auto"/>
                <w:sz w:val="24"/>
                <w:szCs w:val="24"/>
                <w:lang w:val="en-US" w:eastAsia="zh-CN"/>
              </w:rPr>
              <w:t>每有一项</w:t>
            </w:r>
            <w:r>
              <w:rPr>
                <w:rFonts w:hint="eastAsia" w:ascii="仿宋" w:hAnsi="仿宋" w:eastAsia="仿宋" w:cs="仿宋"/>
                <w:color w:val="auto"/>
                <w:sz w:val="24"/>
                <w:szCs w:val="24"/>
                <w:lang w:eastAsia="zh-CN"/>
              </w:rPr>
              <w:t>不满足的</w:t>
            </w:r>
            <w:r>
              <w:rPr>
                <w:rFonts w:hint="eastAsia" w:ascii="仿宋" w:hAnsi="仿宋" w:eastAsia="仿宋" w:cs="仿宋"/>
                <w:b w:val="0"/>
                <w:bCs w:val="0"/>
                <w:color w:val="auto"/>
                <w:sz w:val="24"/>
                <w:szCs w:val="24"/>
              </w:rPr>
              <w:t>扣</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val="en-US" w:eastAsia="zh-CN"/>
              </w:rPr>
              <w:t>。</w:t>
            </w:r>
          </w:p>
          <w:p w14:paraId="1FE04E2C">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b w:val="0"/>
                <w:bCs w:val="0"/>
                <w:color w:val="auto"/>
                <w:sz w:val="24"/>
                <w:szCs w:val="24"/>
                <w:lang w:val="en-US" w:eastAsia="zh-CN"/>
              </w:rPr>
              <w:t>根据以上原则进行累计扣分，30分扣完为止。</w:t>
            </w:r>
          </w:p>
        </w:tc>
        <w:tc>
          <w:tcPr>
            <w:tcW w:w="669" w:type="dxa"/>
            <w:noWrap w:val="0"/>
            <w:vAlign w:val="center"/>
          </w:tcPr>
          <w:p w14:paraId="7E1126E3">
            <w:pPr>
              <w:pStyle w:val="189"/>
              <w:keepNext w:val="0"/>
              <w:keepLines w:val="0"/>
              <w:pageBreakBefore w:val="0"/>
              <w:kinsoku/>
              <w:wordWrap/>
              <w:overflowPunct/>
              <w:topLinePunct w:val="0"/>
              <w:autoSpaceDE/>
              <w:autoSpaceDN/>
              <w:bidi w:val="0"/>
              <w:adjustRightInd/>
              <w:spacing w:beforeLines="0" w:afterLines="0" w:line="380" w:lineRule="exact"/>
              <w:ind w:firstLine="480" w:firstLineChars="200"/>
              <w:jc w:val="both"/>
              <w:textAlignment w:val="auto"/>
              <w:rPr>
                <w:rFonts w:hint="eastAsia" w:ascii="仿宋" w:hAnsi="仿宋" w:eastAsia="仿宋" w:cs="仿宋"/>
                <w:color w:val="auto"/>
                <w:sz w:val="24"/>
                <w:szCs w:val="24"/>
              </w:rPr>
            </w:pPr>
          </w:p>
        </w:tc>
      </w:tr>
      <w:tr w14:paraId="2196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701" w:type="dxa"/>
            <w:shd w:val="clear" w:color="auto" w:fill="auto"/>
            <w:noWrap w:val="0"/>
            <w:vAlign w:val="center"/>
          </w:tcPr>
          <w:p w14:paraId="796FF01E">
            <w:pPr>
              <w:spacing w:line="400" w:lineRule="exact"/>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3</w:t>
            </w:r>
          </w:p>
        </w:tc>
        <w:tc>
          <w:tcPr>
            <w:tcW w:w="1261" w:type="dxa"/>
            <w:shd w:val="clear" w:color="auto" w:fill="auto"/>
            <w:noWrap w:val="0"/>
            <w:vAlign w:val="center"/>
          </w:tcPr>
          <w:p w14:paraId="752EF47C">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sz w:val="24"/>
                <w:szCs w:val="24"/>
              </w:rPr>
              <w:t>运维服务方案</w:t>
            </w:r>
            <w:r>
              <w:rPr>
                <w:rFonts w:hint="eastAsia" w:ascii="仿宋" w:hAnsi="仿宋" w:eastAsia="仿宋" w:cs="仿宋"/>
                <w:color w:val="auto"/>
                <w:sz w:val="24"/>
                <w:szCs w:val="24"/>
                <w:lang w:val="en-US" w:eastAsia="zh-CN"/>
              </w:rPr>
              <w:t>30%</w:t>
            </w:r>
          </w:p>
        </w:tc>
        <w:tc>
          <w:tcPr>
            <w:tcW w:w="1004" w:type="dxa"/>
            <w:shd w:val="clear" w:color="auto" w:fill="auto"/>
            <w:noWrap w:val="0"/>
            <w:vAlign w:val="center"/>
          </w:tcPr>
          <w:p w14:paraId="64378717">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30分</w:t>
            </w:r>
          </w:p>
        </w:tc>
        <w:tc>
          <w:tcPr>
            <w:tcW w:w="6771" w:type="dxa"/>
            <w:shd w:val="clear" w:color="auto" w:fill="auto"/>
            <w:noWrap w:val="0"/>
            <w:vAlign w:val="top"/>
          </w:tcPr>
          <w:p w14:paraId="6EAE9D92">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供应商针对项目实际情况，综合评审方案合理性和可行性，提供运维服务方案，应包含①运维服务承诺②运维服务符合招标文件中的清单内容和要求③运维人员资质、人数、配置情况和技术能力水平④运维培训。以上内容完整、符合本项目实际情况得30分；每缺漏一项扣7.5分，每项有一处缺陷扣1.5分，直至该小项7.5分扣完为止。</w:t>
            </w:r>
          </w:p>
          <w:p w14:paraId="3E1A0DE0">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p>
          <w:p w14:paraId="15CF6394">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1"/>
                <w:szCs w:val="24"/>
                <w:highlight w:val="none"/>
                <w:lang w:val="en-US" w:eastAsia="zh-CN" w:bidi="ar-SA"/>
              </w:rPr>
            </w:pPr>
            <w:r>
              <w:rPr>
                <w:rFonts w:hint="eastAsia" w:ascii="仿宋" w:hAnsi="仿宋" w:eastAsia="仿宋" w:cs="仿宋"/>
                <w:color w:val="auto"/>
                <w:sz w:val="24"/>
                <w:szCs w:val="24"/>
                <w:lang w:val="en-US" w:eastAsia="zh-CN"/>
              </w:rPr>
              <w:t>（缺陷是指：项目名称错误、地址错误、语言错误、前后矛盾、不符合项目实际情况、凭空捏造、与本项目无关等。）</w:t>
            </w:r>
          </w:p>
        </w:tc>
        <w:tc>
          <w:tcPr>
            <w:tcW w:w="669" w:type="dxa"/>
            <w:noWrap w:val="0"/>
            <w:vAlign w:val="center"/>
          </w:tcPr>
          <w:p w14:paraId="5943F943">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cs="仿宋"/>
                <w:color w:val="auto"/>
                <w:sz w:val="24"/>
                <w:szCs w:val="24"/>
                <w:lang w:val="en-US" w:eastAsia="zh-CN"/>
              </w:rPr>
            </w:pPr>
          </w:p>
        </w:tc>
      </w:tr>
      <w:tr w14:paraId="0E04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01" w:type="dxa"/>
            <w:shd w:val="clear" w:color="auto" w:fill="auto"/>
            <w:noWrap w:val="0"/>
            <w:vAlign w:val="center"/>
          </w:tcPr>
          <w:p w14:paraId="2D2D8B1B">
            <w:pPr>
              <w:spacing w:line="400" w:lineRule="exact"/>
              <w:jc w:val="center"/>
              <w:rPr>
                <w:rFonts w:hint="default" w:ascii="宋体" w:hAnsi="宋体" w:eastAsia="宋体" w:cs="宋体"/>
                <w:color w:val="auto"/>
                <w:kern w:val="2"/>
                <w:sz w:val="28"/>
                <w:highlight w:val="none"/>
                <w:lang w:val="en-US" w:eastAsia="zh-CN" w:bidi="ar-SA"/>
              </w:rPr>
            </w:pPr>
            <w:r>
              <w:rPr>
                <w:rFonts w:hint="eastAsia" w:ascii="宋体" w:hAnsi="宋体"/>
                <w:color w:val="auto"/>
                <w:sz w:val="24"/>
                <w:highlight w:val="none"/>
              </w:rPr>
              <w:t>4</w:t>
            </w:r>
          </w:p>
        </w:tc>
        <w:tc>
          <w:tcPr>
            <w:tcW w:w="1261" w:type="dxa"/>
            <w:shd w:val="clear" w:color="auto" w:fill="auto"/>
            <w:noWrap w:val="0"/>
            <w:vAlign w:val="center"/>
          </w:tcPr>
          <w:p w14:paraId="3E9E127E">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人员培训方案10%</w:t>
            </w:r>
          </w:p>
        </w:tc>
        <w:tc>
          <w:tcPr>
            <w:tcW w:w="1004" w:type="dxa"/>
            <w:shd w:val="clear" w:color="auto" w:fill="auto"/>
            <w:noWrap w:val="0"/>
            <w:vAlign w:val="center"/>
          </w:tcPr>
          <w:p w14:paraId="201881B8">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10分</w:t>
            </w:r>
          </w:p>
        </w:tc>
        <w:tc>
          <w:tcPr>
            <w:tcW w:w="6771" w:type="dxa"/>
            <w:shd w:val="clear" w:color="auto" w:fill="auto"/>
            <w:noWrap w:val="0"/>
            <w:vAlign w:val="center"/>
          </w:tcPr>
          <w:p w14:paraId="06ED7862">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供应商根据磋商文件要求提供本项目的培训服务方案，内容包含①培训计划、②咨询服务计划，以上2项内容齐全的得10分，每缺漏一项扣5分，每项有一处缺陷扣1.5分，直至该小项5分扣完为止。</w:t>
            </w:r>
          </w:p>
          <w:p w14:paraId="4EB7C026">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p>
          <w:p w14:paraId="110D97FC">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缺陷指以下情形中的任意一项：①项目名称、地点区域错误；②针对单条技术已经明确服务要求的事项，方案应答的技术不规范或漏缺项；③一条方案有几个方面内容要求，针对单条的服务方案内容有缺失或漏洞的；④仅有框架或标题、直接复制采购需求的；⑤复制其他项目内容，有其他项目名称内容的描述。）</w:t>
            </w:r>
          </w:p>
        </w:tc>
        <w:tc>
          <w:tcPr>
            <w:tcW w:w="669" w:type="dxa"/>
            <w:noWrap w:val="0"/>
            <w:vAlign w:val="center"/>
          </w:tcPr>
          <w:p w14:paraId="77E2F6FC">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auto"/>
                <w:sz w:val="24"/>
                <w:szCs w:val="24"/>
              </w:rPr>
            </w:pPr>
          </w:p>
        </w:tc>
      </w:tr>
    </w:tbl>
    <w:p w14:paraId="46B19F8A">
      <w:pPr>
        <w:jc w:val="both"/>
        <w:rPr>
          <w:rFonts w:hint="eastAsia" w:ascii="方正仿宋_GBK" w:eastAsia="方正仿宋_GBK"/>
          <w:color w:val="000000"/>
        </w:rPr>
      </w:pPr>
    </w:p>
    <w:sectPr>
      <w:headerReference r:id="rId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F4777C-4392-4BFF-BCA5-75723A2A36C8}"/>
  </w:font>
  <w:font w:name="黑体">
    <w:panose1 w:val="02010609060101010101"/>
    <w:charset w:val="86"/>
    <w:family w:val="auto"/>
    <w:pitch w:val="default"/>
    <w:sig w:usb0="800002BF" w:usb1="38CF7CFA" w:usb2="00000016" w:usb3="00000000" w:csb0="00040001" w:csb1="00000000"/>
    <w:embedRegular r:id="rId2" w:fontKey="{4C40AF41-3B11-4817-8BB1-AE9EEDC1DA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3" w:fontKey="{D0A6597B-E5E5-48C0-9E6B-B2BF50473C37}"/>
  </w:font>
  <w:font w:name="仿宋">
    <w:panose1 w:val="02010609060101010101"/>
    <w:charset w:val="86"/>
    <w:family w:val="modern"/>
    <w:pitch w:val="default"/>
    <w:sig w:usb0="800002BF" w:usb1="38CF7CFA" w:usb2="00000016" w:usb3="00000000" w:csb0="00040001" w:csb1="00000000"/>
    <w:embedRegular r:id="rId4" w:fontKey="{390D108C-FCA9-4B73-9F44-5740CCA2A97A}"/>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embedRegular r:id="rId5" w:fontKey="{C6E650F4-52AF-48D3-9510-028310AD0C7B}"/>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大标宋简体">
    <w:panose1 w:val="02000000000000000000"/>
    <w:charset w:val="86"/>
    <w:family w:val="auto"/>
    <w:pitch w:val="default"/>
    <w:sig w:usb0="A00002BF" w:usb1="184F6CFA" w:usb2="00000012" w:usb3="00000000" w:csb0="00040001" w:csb1="00000000"/>
    <w:embedRegular r:id="rId6" w:fontKey="{F92AC50B-2EFD-4965-A41B-7E8264F0C7F7}"/>
  </w:font>
  <w:font w:name="方正小标宋简体">
    <w:panose1 w:val="02000000000000000000"/>
    <w:charset w:val="86"/>
    <w:family w:val="auto"/>
    <w:pitch w:val="default"/>
    <w:sig w:usb0="A00002BF" w:usb1="184F6CFA" w:usb2="00000012" w:usb3="00000000" w:csb0="00040001" w:csb1="00000000"/>
    <w:embedRegular r:id="rId7" w:fontKey="{B8ECB174-D800-4C59-B4DC-A7AC82F3409C}"/>
  </w:font>
  <w:font w:name="微软雅黑">
    <w:panose1 w:val="020B0503020204020204"/>
    <w:charset w:val="86"/>
    <w:family w:val="swiss"/>
    <w:pitch w:val="default"/>
    <w:sig w:usb0="80000287" w:usb1="2ACF3C50" w:usb2="00000016" w:usb3="00000000" w:csb0="0004001F" w:csb1="00000000"/>
    <w:embedRegular r:id="rId8" w:fontKey="{D267BA83-23E8-440F-9DD9-3DB4945129EE}"/>
  </w:font>
  <w:font w:name="方正黑体_GBK">
    <w:altName w:val="微软雅黑"/>
    <w:panose1 w:val="00000000000000000000"/>
    <w:charset w:val="86"/>
    <w:family w:val="script"/>
    <w:pitch w:val="default"/>
    <w:sig w:usb0="00000000" w:usb1="00000000" w:usb2="00000010" w:usb3="00000000" w:csb0="00040000" w:csb1="00000000"/>
    <w:embedRegular r:id="rId9" w:fontKey="{A9452125-D35B-4DB6-A46A-3926ABC23F0D}"/>
  </w:font>
  <w:font w:name="方正仿宋_GBK">
    <w:altName w:val="微软雅黑"/>
    <w:panose1 w:val="00000000000000000000"/>
    <w:charset w:val="86"/>
    <w:family w:val="script"/>
    <w:pitch w:val="default"/>
    <w:sig w:usb0="00000000" w:usb1="00000000" w:usb2="00000010" w:usb3="00000000" w:csb0="00040000" w:csb1="00000000"/>
    <w:embedRegular r:id="rId10" w:fontKey="{B5C5B03D-C0C1-4AAF-8F2B-F05FFB525490}"/>
  </w:font>
  <w:font w:name="方正小标宋_GBK">
    <w:panose1 w:val="02000000000000000000"/>
    <w:charset w:val="86"/>
    <w:family w:val="script"/>
    <w:pitch w:val="default"/>
    <w:sig w:usb0="A00002BF" w:usb1="38CF7CFA" w:usb2="00082016" w:usb3="00000000" w:csb0="00040001" w:csb1="00000000"/>
    <w:embedRegular r:id="rId11" w:fontKey="{30EC56B4-75AA-41D3-BAFF-33309E253AF2}"/>
  </w:font>
  <w:font w:name="等线">
    <w:panose1 w:val="02010600030101010101"/>
    <w:charset w:val="86"/>
    <w:family w:val="auto"/>
    <w:pitch w:val="default"/>
    <w:sig w:usb0="A00002BF" w:usb1="38CF7CFA" w:usb2="00000016" w:usb3="00000000" w:csb0="0004000F" w:csb1="00000000"/>
    <w:embedRegular r:id="rId12" w:fontKey="{FA456661-7DAB-46BC-822C-DD8D5024F3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041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1B44">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14:paraId="2C1CBE30">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3638">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D46E">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1F988"/>
    <w:multiLevelType w:val="singleLevel"/>
    <w:tmpl w:val="C7D1F988"/>
    <w:lvl w:ilvl="0" w:tentative="0">
      <w:start w:val="2"/>
      <w:numFmt w:val="chineseCounting"/>
      <w:suff w:val="space"/>
      <w:lvlText w:val="第%1章"/>
      <w:lvlJc w:val="left"/>
      <w:rPr>
        <w:rFonts w:hint="eastAsia"/>
      </w:rPr>
    </w:lvl>
  </w:abstractNum>
  <w:abstractNum w:abstractNumId="1">
    <w:nsid w:val="50389F05"/>
    <w:multiLevelType w:val="singleLevel"/>
    <w:tmpl w:val="50389F05"/>
    <w:lvl w:ilvl="0" w:tentative="0">
      <w:start w:val="4"/>
      <w:numFmt w:val="chineseCounting"/>
      <w:suff w:val="nothing"/>
      <w:lvlText w:val="%1、"/>
      <w:lvlJc w:val="left"/>
      <w:rPr>
        <w:rFonts w:hint="eastAsia"/>
      </w:rPr>
    </w:lvl>
  </w:abstractNum>
  <w:abstractNum w:abstractNumId="2">
    <w:nsid w:val="553710AA"/>
    <w:multiLevelType w:val="singleLevel"/>
    <w:tmpl w:val="553710AA"/>
    <w:lvl w:ilvl="0" w:tentative="0">
      <w:start w:val="1"/>
      <w:numFmt w:val="decimal"/>
      <w:suff w:val="nothing"/>
      <w:lvlText w:val="%1）"/>
      <w:lvlJc w:val="left"/>
    </w:lvl>
  </w:abstractNum>
  <w:abstractNum w:abstractNumId="3">
    <w:nsid w:val="55373404"/>
    <w:multiLevelType w:val="singleLevel"/>
    <w:tmpl w:val="55373404"/>
    <w:lvl w:ilvl="0" w:tentative="0">
      <w:start w:val="1"/>
      <w:numFmt w:val="decimal"/>
      <w:suff w:val="nothing"/>
      <w:lvlText w:val="%1）"/>
      <w:lvlJc w:val="left"/>
    </w:lvl>
  </w:abstractNum>
  <w:abstractNum w:abstractNumId="4">
    <w:nsid w:val="55373731"/>
    <w:multiLevelType w:val="singleLevel"/>
    <w:tmpl w:val="55373731"/>
    <w:lvl w:ilvl="0" w:tentative="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Zjk0OTFjN2U4MDcxODhhNGIzNjkzMjc0NGFlZWI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3D42E21"/>
    <w:rsid w:val="04812FB5"/>
    <w:rsid w:val="05437E62"/>
    <w:rsid w:val="05551D4C"/>
    <w:rsid w:val="05CF5FA2"/>
    <w:rsid w:val="0721638A"/>
    <w:rsid w:val="07D85DF2"/>
    <w:rsid w:val="09BA4874"/>
    <w:rsid w:val="0A253864"/>
    <w:rsid w:val="0B120BD1"/>
    <w:rsid w:val="0D772860"/>
    <w:rsid w:val="120D6229"/>
    <w:rsid w:val="12563740"/>
    <w:rsid w:val="14F25809"/>
    <w:rsid w:val="160B1561"/>
    <w:rsid w:val="18EC2D01"/>
    <w:rsid w:val="1A4A3B95"/>
    <w:rsid w:val="1BD023FB"/>
    <w:rsid w:val="1C165454"/>
    <w:rsid w:val="1C3B1844"/>
    <w:rsid w:val="1DDC31B9"/>
    <w:rsid w:val="21A165ED"/>
    <w:rsid w:val="22B918CC"/>
    <w:rsid w:val="23DA71B1"/>
    <w:rsid w:val="259128CD"/>
    <w:rsid w:val="26867E5C"/>
    <w:rsid w:val="27392D44"/>
    <w:rsid w:val="284E3369"/>
    <w:rsid w:val="29741515"/>
    <w:rsid w:val="2AD73080"/>
    <w:rsid w:val="2DDD4A26"/>
    <w:rsid w:val="2F1607DA"/>
    <w:rsid w:val="367921DB"/>
    <w:rsid w:val="36DD557A"/>
    <w:rsid w:val="37240B56"/>
    <w:rsid w:val="3CE14B74"/>
    <w:rsid w:val="3CF8135F"/>
    <w:rsid w:val="3F8B721C"/>
    <w:rsid w:val="43BF7C28"/>
    <w:rsid w:val="440305EA"/>
    <w:rsid w:val="45934B33"/>
    <w:rsid w:val="460F7AB4"/>
    <w:rsid w:val="46F67B87"/>
    <w:rsid w:val="471841A5"/>
    <w:rsid w:val="4752462D"/>
    <w:rsid w:val="48C73A4A"/>
    <w:rsid w:val="4AB94C3F"/>
    <w:rsid w:val="4B3672B3"/>
    <w:rsid w:val="4B557207"/>
    <w:rsid w:val="4DA01156"/>
    <w:rsid w:val="52642B9B"/>
    <w:rsid w:val="52886E6C"/>
    <w:rsid w:val="5442438A"/>
    <w:rsid w:val="56D765CA"/>
    <w:rsid w:val="58F92290"/>
    <w:rsid w:val="593A6404"/>
    <w:rsid w:val="5B4F263B"/>
    <w:rsid w:val="5C012D8C"/>
    <w:rsid w:val="5E331871"/>
    <w:rsid w:val="5E7B4DF1"/>
    <w:rsid w:val="5FA6034F"/>
    <w:rsid w:val="606D70BF"/>
    <w:rsid w:val="607E7481"/>
    <w:rsid w:val="612956DC"/>
    <w:rsid w:val="63A42EEF"/>
    <w:rsid w:val="649410BE"/>
    <w:rsid w:val="65093B93"/>
    <w:rsid w:val="656E4B5E"/>
    <w:rsid w:val="658B318A"/>
    <w:rsid w:val="659770B8"/>
    <w:rsid w:val="668D2A02"/>
    <w:rsid w:val="6A0F512B"/>
    <w:rsid w:val="6AA81420"/>
    <w:rsid w:val="6ABA7133"/>
    <w:rsid w:val="6B8974A3"/>
    <w:rsid w:val="6CB70040"/>
    <w:rsid w:val="6CD34540"/>
    <w:rsid w:val="6EA870D7"/>
    <w:rsid w:val="6F157F45"/>
    <w:rsid w:val="70FE5BF1"/>
    <w:rsid w:val="713C56EF"/>
    <w:rsid w:val="73F606B7"/>
    <w:rsid w:val="74512859"/>
    <w:rsid w:val="765468FF"/>
    <w:rsid w:val="78A44C7D"/>
    <w:rsid w:val="7A733BF4"/>
    <w:rsid w:val="7B55268F"/>
    <w:rsid w:val="7EBB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5"/>
    <w:qFormat/>
    <w:uiPriority w:val="0"/>
    <w:pPr>
      <w:keepNext/>
      <w:keepLines/>
      <w:spacing w:before="260" w:after="260" w:line="413" w:lineRule="auto"/>
      <w:outlineLvl w:val="2"/>
    </w:pPr>
    <w:rPr>
      <w:b/>
      <w:sz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Normal Indent"/>
    <w:basedOn w:val="1"/>
    <w:qFormat/>
    <w:uiPriority w:val="0"/>
    <w:pPr>
      <w:adjustRightInd w:val="0"/>
      <w:snapToGrid w:val="0"/>
      <w:spacing w:line="360" w:lineRule="auto"/>
      <w:ind w:firstLine="420"/>
    </w:pPr>
    <w:rPr>
      <w:sz w:val="24"/>
    </w:rPr>
  </w:style>
  <w:style w:type="paragraph" w:styleId="14">
    <w:name w:val="Document Map"/>
    <w:basedOn w:val="1"/>
    <w:qFormat/>
    <w:uiPriority w:val="0"/>
    <w:pPr>
      <w:shd w:val="clear" w:color="auto" w:fill="000080"/>
    </w:pPr>
  </w:style>
  <w:style w:type="paragraph" w:styleId="15">
    <w:name w:val="annotation text"/>
    <w:basedOn w:val="1"/>
    <w:link w:val="57"/>
    <w:qFormat/>
    <w:uiPriority w:val="0"/>
    <w:pPr>
      <w:jc w:val="left"/>
    </w:pPr>
  </w:style>
  <w:style w:type="paragraph" w:styleId="16">
    <w:name w:val="Body Text 3"/>
    <w:basedOn w:val="1"/>
    <w:qFormat/>
    <w:uiPriority w:val="0"/>
    <w:pPr>
      <w:adjustRightInd w:val="0"/>
      <w:snapToGrid w:val="0"/>
      <w:spacing w:after="120" w:line="360" w:lineRule="auto"/>
    </w:pPr>
    <w:rPr>
      <w:sz w:val="16"/>
    </w:rPr>
  </w:style>
  <w:style w:type="paragraph" w:styleId="17">
    <w:name w:val="List Bullet 3"/>
    <w:basedOn w:val="1"/>
    <w:qFormat/>
    <w:uiPriority w:val="0"/>
    <w:pPr>
      <w:tabs>
        <w:tab w:val="left" w:pos="1200"/>
      </w:tabs>
      <w:adjustRightInd w:val="0"/>
      <w:snapToGrid w:val="0"/>
      <w:spacing w:line="360" w:lineRule="auto"/>
      <w:ind w:left="1200" w:hanging="360"/>
    </w:pPr>
    <w:rPr>
      <w:sz w:val="24"/>
    </w:rPr>
  </w:style>
  <w:style w:type="paragraph" w:styleId="18">
    <w:name w:val="Body Text"/>
    <w:basedOn w:val="1"/>
    <w:next w:val="1"/>
    <w:qFormat/>
    <w:uiPriority w:val="0"/>
    <w:rPr>
      <w:rFonts w:ascii="仿宋_GB2312" w:eastAsia="仿宋_GB2312"/>
      <w:sz w:val="32"/>
    </w:rPr>
  </w:style>
  <w:style w:type="paragraph" w:styleId="19">
    <w:name w:val="Body Text Indent"/>
    <w:basedOn w:val="1"/>
    <w:qFormat/>
    <w:uiPriority w:val="0"/>
    <w:pPr>
      <w:spacing w:line="700" w:lineRule="exact"/>
      <w:ind w:left="960"/>
    </w:pPr>
    <w:rPr>
      <w:sz w:val="44"/>
    </w:rPr>
  </w:style>
  <w:style w:type="paragraph" w:styleId="20">
    <w:name w:val="List Number 3"/>
    <w:basedOn w:val="1"/>
    <w:qFormat/>
    <w:uiPriority w:val="0"/>
    <w:pPr>
      <w:tabs>
        <w:tab w:val="left" w:pos="2120"/>
      </w:tabs>
      <w:adjustRightInd w:val="0"/>
      <w:snapToGrid w:val="0"/>
      <w:spacing w:line="360" w:lineRule="auto"/>
      <w:ind w:left="2120" w:hanging="720"/>
    </w:pPr>
    <w:rPr>
      <w:sz w:val="24"/>
    </w:rPr>
  </w:style>
  <w:style w:type="paragraph" w:styleId="21">
    <w:name w:val="List 2"/>
    <w:basedOn w:val="1"/>
    <w:qFormat/>
    <w:uiPriority w:val="0"/>
    <w:pPr>
      <w:adjustRightInd w:val="0"/>
      <w:snapToGrid w:val="0"/>
      <w:spacing w:line="360" w:lineRule="auto"/>
      <w:ind w:left="100" w:leftChars="200" w:hanging="200" w:hangingChars="200"/>
    </w:pPr>
    <w:rPr>
      <w:sz w:val="24"/>
    </w:rPr>
  </w:style>
  <w:style w:type="paragraph" w:styleId="22">
    <w:name w:val="List Continue"/>
    <w:basedOn w:val="1"/>
    <w:qFormat/>
    <w:uiPriority w:val="0"/>
    <w:pPr>
      <w:adjustRightInd w:val="0"/>
      <w:snapToGrid w:val="0"/>
      <w:spacing w:after="120" w:line="360" w:lineRule="auto"/>
      <w:ind w:left="420" w:leftChars="200"/>
    </w:pPr>
    <w:rPr>
      <w:sz w:val="24"/>
    </w:rPr>
  </w:style>
  <w:style w:type="paragraph" w:styleId="23">
    <w:name w:val="List Bullet 2"/>
    <w:basedOn w:val="1"/>
    <w:qFormat/>
    <w:uiPriority w:val="0"/>
    <w:pPr>
      <w:tabs>
        <w:tab w:val="left" w:pos="780"/>
      </w:tabs>
      <w:adjustRightInd w:val="0"/>
      <w:snapToGrid w:val="0"/>
      <w:spacing w:line="360" w:lineRule="auto"/>
      <w:ind w:left="780" w:hanging="360"/>
    </w:pPr>
    <w:rPr>
      <w:sz w:val="24"/>
    </w:rPr>
  </w:style>
  <w:style w:type="paragraph" w:styleId="24">
    <w:name w:val="toc 3"/>
    <w:basedOn w:val="1"/>
    <w:next w:val="1"/>
    <w:qFormat/>
    <w:uiPriority w:val="39"/>
    <w:pPr>
      <w:ind w:left="840" w:leftChars="400"/>
    </w:pPr>
  </w:style>
  <w:style w:type="paragraph" w:styleId="25">
    <w:name w:val="Plain Text"/>
    <w:basedOn w:val="1"/>
    <w:next w:val="1"/>
    <w:link w:val="58"/>
    <w:qFormat/>
    <w:uiPriority w:val="0"/>
    <w:rPr>
      <w:rFonts w:ascii="宋体" w:hAnsi="Courier New"/>
      <w:sz w:val="21"/>
    </w:rPr>
  </w:style>
  <w:style w:type="paragraph" w:styleId="26">
    <w:name w:val="Date"/>
    <w:basedOn w:val="1"/>
    <w:next w:val="1"/>
    <w:link w:val="59"/>
    <w:qFormat/>
    <w:uiPriority w:val="0"/>
  </w:style>
  <w:style w:type="paragraph" w:styleId="27">
    <w:name w:val="Body Text Indent 2"/>
    <w:basedOn w:val="1"/>
    <w:qFormat/>
    <w:uiPriority w:val="0"/>
    <w:pPr>
      <w:snapToGrid w:val="0"/>
      <w:spacing w:line="560" w:lineRule="atLeast"/>
      <w:ind w:firstLine="540"/>
    </w:pPr>
  </w:style>
  <w:style w:type="paragraph" w:styleId="28">
    <w:name w:val="Balloon Text"/>
    <w:basedOn w:val="1"/>
    <w:qFormat/>
    <w:uiPriority w:val="0"/>
    <w:rPr>
      <w:sz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line="180" w:lineRule="auto"/>
      <w:jc w:val="center"/>
    </w:pPr>
    <w:rPr>
      <w:sz w:val="30"/>
    </w:rPr>
  </w:style>
  <w:style w:type="paragraph" w:styleId="32">
    <w:name w:val="List Continue 4"/>
    <w:basedOn w:val="1"/>
    <w:qFormat/>
    <w:uiPriority w:val="0"/>
    <w:pPr>
      <w:adjustRightInd w:val="0"/>
      <w:snapToGrid w:val="0"/>
      <w:spacing w:after="120" w:line="360" w:lineRule="auto"/>
      <w:ind w:left="1680" w:leftChars="800"/>
    </w:pPr>
    <w:rPr>
      <w:sz w:val="24"/>
    </w:rPr>
  </w:style>
  <w:style w:type="paragraph" w:styleId="33">
    <w:name w:val="List 5"/>
    <w:basedOn w:val="1"/>
    <w:qFormat/>
    <w:uiPriority w:val="0"/>
    <w:pPr>
      <w:adjustRightInd w:val="0"/>
      <w:snapToGrid w:val="0"/>
      <w:spacing w:line="360" w:lineRule="auto"/>
      <w:ind w:left="100" w:leftChars="800" w:hanging="200" w:hangingChars="200"/>
    </w:pPr>
    <w:rPr>
      <w:sz w:val="24"/>
    </w:rPr>
  </w:style>
  <w:style w:type="paragraph" w:styleId="34">
    <w:name w:val="Body Text Indent 3"/>
    <w:basedOn w:val="1"/>
    <w:qFormat/>
    <w:uiPriority w:val="0"/>
    <w:pPr>
      <w:spacing w:line="360" w:lineRule="auto"/>
      <w:ind w:firstLine="632"/>
    </w:pPr>
    <w:rPr>
      <w:rFonts w:ascii="黑体" w:eastAsia="黑体"/>
    </w:rPr>
  </w:style>
  <w:style w:type="paragraph" w:styleId="35">
    <w:name w:val="toc 2"/>
    <w:basedOn w:val="1"/>
    <w:next w:val="1"/>
    <w:qFormat/>
    <w:uiPriority w:val="39"/>
    <w:pPr>
      <w:ind w:left="420" w:leftChars="200"/>
    </w:pPr>
  </w:style>
  <w:style w:type="paragraph" w:styleId="36">
    <w:name w:val="Body Text 2"/>
    <w:basedOn w:val="1"/>
    <w:qFormat/>
    <w:uiPriority w:val="0"/>
    <w:pPr>
      <w:adjustRightInd w:val="0"/>
      <w:snapToGrid w:val="0"/>
      <w:spacing w:after="120" w:line="480" w:lineRule="auto"/>
    </w:pPr>
    <w:rPr>
      <w:sz w:val="24"/>
    </w:rPr>
  </w:style>
  <w:style w:type="paragraph" w:styleId="37">
    <w:name w:val="List 4"/>
    <w:basedOn w:val="1"/>
    <w:qFormat/>
    <w:uiPriority w:val="0"/>
    <w:pPr>
      <w:adjustRightInd w:val="0"/>
      <w:snapToGrid w:val="0"/>
      <w:spacing w:line="360" w:lineRule="auto"/>
      <w:ind w:left="100" w:leftChars="600" w:hanging="200" w:hangingChars="200"/>
    </w:pPr>
    <w:rPr>
      <w:sz w:val="24"/>
    </w:rPr>
  </w:style>
  <w:style w:type="paragraph" w:styleId="38">
    <w:name w:val="List Continue 2"/>
    <w:basedOn w:val="1"/>
    <w:qFormat/>
    <w:uiPriority w:val="0"/>
    <w:pPr>
      <w:adjustRightInd w:val="0"/>
      <w:snapToGrid w:val="0"/>
      <w:spacing w:after="120" w:line="360" w:lineRule="auto"/>
      <w:ind w:left="840" w:leftChars="400"/>
    </w:pPr>
    <w:rPr>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qFormat/>
    <w:uiPriority w:val="0"/>
    <w:pPr>
      <w:adjustRightInd w:val="0"/>
      <w:snapToGrid w:val="0"/>
      <w:spacing w:after="120" w:line="360" w:lineRule="auto"/>
      <w:ind w:left="1260" w:leftChars="600"/>
    </w:pPr>
    <w:rPr>
      <w:sz w:val="24"/>
    </w:rPr>
  </w:style>
  <w:style w:type="paragraph" w:styleId="41">
    <w:name w:val="Title"/>
    <w:basedOn w:val="1"/>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5"/>
    <w:next w:val="15"/>
    <w:link w:val="60"/>
    <w:qFormat/>
    <w:uiPriority w:val="0"/>
    <w:rPr>
      <w:b/>
      <w:bCs/>
    </w:rPr>
  </w:style>
  <w:style w:type="paragraph" w:styleId="43">
    <w:name w:val="Body Text First Indent"/>
    <w:basedOn w:val="1"/>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position w:val="6"/>
      <w:sz w:val="14"/>
      <w:vertAlign w:val="superscript"/>
    </w:rPr>
  </w:style>
  <w:style w:type="character" w:customStyle="1" w:styleId="54">
    <w:name w:val="标题 2 字符"/>
    <w:link w:val="3"/>
    <w:qFormat/>
    <w:uiPriority w:val="0"/>
    <w:rPr>
      <w:rFonts w:ascii="Arial" w:hAnsi="Arial" w:eastAsia="黑体"/>
      <w:b/>
      <w:sz w:val="32"/>
    </w:rPr>
  </w:style>
  <w:style w:type="character" w:customStyle="1" w:styleId="55">
    <w:name w:val="标题 3 字符"/>
    <w:link w:val="4"/>
    <w:qFormat/>
    <w:uiPriority w:val="0"/>
    <w:rPr>
      <w:rFonts w:eastAsia="宋体"/>
      <w:b/>
      <w:kern w:val="2"/>
      <w:sz w:val="32"/>
      <w:lang w:val="en-US" w:eastAsia="zh-CN"/>
    </w:rPr>
  </w:style>
  <w:style w:type="character" w:customStyle="1" w:styleId="56">
    <w:name w:val="标题 4 字符"/>
    <w:link w:val="5"/>
    <w:qFormat/>
    <w:uiPriority w:val="0"/>
    <w:rPr>
      <w:rFonts w:ascii="Arial" w:hAnsi="Arial" w:eastAsia="黑体"/>
      <w:b/>
      <w:kern w:val="2"/>
      <w:sz w:val="28"/>
    </w:rPr>
  </w:style>
  <w:style w:type="character" w:customStyle="1" w:styleId="57">
    <w:name w:val="批注文字 字符"/>
    <w:link w:val="15"/>
    <w:qFormat/>
    <w:uiPriority w:val="0"/>
    <w:rPr>
      <w:kern w:val="2"/>
      <w:sz w:val="28"/>
    </w:rPr>
  </w:style>
  <w:style w:type="character" w:customStyle="1" w:styleId="58">
    <w:name w:val="纯文本 字符"/>
    <w:link w:val="25"/>
    <w:qFormat/>
    <w:uiPriority w:val="0"/>
    <w:rPr>
      <w:rFonts w:ascii="宋体" w:hAnsi="Courier New"/>
      <w:kern w:val="2"/>
      <w:sz w:val="21"/>
    </w:rPr>
  </w:style>
  <w:style w:type="character" w:customStyle="1" w:styleId="59">
    <w:name w:val="日期 字符"/>
    <w:link w:val="26"/>
    <w:qFormat/>
    <w:uiPriority w:val="0"/>
    <w:rPr>
      <w:kern w:val="2"/>
      <w:sz w:val="28"/>
    </w:rPr>
  </w:style>
  <w:style w:type="character" w:customStyle="1" w:styleId="60">
    <w:name w:val="批注主题 字符"/>
    <w:link w:val="42"/>
    <w:qFormat/>
    <w:uiPriority w:val="0"/>
    <w:rPr>
      <w:b/>
      <w:bCs/>
      <w:kern w:val="2"/>
      <w:sz w:val="28"/>
    </w:rPr>
  </w:style>
  <w:style w:type="character" w:customStyle="1" w:styleId="61">
    <w:name w:val="content-white1"/>
    <w:qFormat/>
    <w:uiPriority w:val="0"/>
    <w:rPr>
      <w:color w:val="auto"/>
      <w:sz w:val="18"/>
      <w:u w:val="none"/>
    </w:rPr>
  </w:style>
  <w:style w:type="character" w:customStyle="1" w:styleId="62">
    <w:name w:val="标题 3 Char"/>
    <w:qFormat/>
    <w:uiPriority w:val="0"/>
    <w:rPr>
      <w:rFonts w:eastAsia="宋体"/>
      <w:b/>
      <w:kern w:val="2"/>
      <w:sz w:val="32"/>
      <w:lang w:val="en-US" w:eastAsia="zh-CN" w:bidi="ar-SA"/>
    </w:rPr>
  </w:style>
  <w:style w:type="character" w:customStyle="1" w:styleId="63">
    <w:name w:val="Table Text Char Char Char Char"/>
    <w:link w:val="64"/>
    <w:qFormat/>
    <w:uiPriority w:val="0"/>
    <w:rPr>
      <w:rFonts w:ascii="Arial" w:hAnsi="Arial"/>
      <w:kern w:val="2"/>
      <w:sz w:val="18"/>
      <w:lang w:val="en-US" w:eastAsia="zh-CN" w:bidi="ar-SA"/>
    </w:rPr>
  </w:style>
  <w:style w:type="paragraph" w:customStyle="1" w:styleId="64">
    <w:name w:val="Table Text"/>
    <w:link w:val="63"/>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qFormat/>
    <w:uiPriority w:val="0"/>
    <w:rPr>
      <w:rFonts w:hint="default" w:ascii="Arial" w:hAnsi="Arial"/>
      <w:b/>
      <w:sz w:val="20"/>
    </w:rPr>
  </w:style>
  <w:style w:type="character" w:customStyle="1" w:styleId="66">
    <w:name w:val="1 Char Char"/>
    <w:link w:val="67"/>
    <w:qFormat/>
    <w:uiPriority w:val="0"/>
    <w:rPr>
      <w:rFonts w:ascii="宋体" w:hAnsi="Courier New"/>
      <w:kern w:val="2"/>
      <w:sz w:val="21"/>
    </w:rPr>
  </w:style>
  <w:style w:type="paragraph" w:customStyle="1" w:styleId="67">
    <w:name w:val="1"/>
    <w:basedOn w:val="1"/>
    <w:next w:val="25"/>
    <w:link w:val="66"/>
    <w:qFormat/>
    <w:uiPriority w:val="0"/>
    <w:rPr>
      <w:rFonts w:ascii="宋体" w:hAnsi="Courier New"/>
      <w:sz w:val="21"/>
    </w:rPr>
  </w:style>
  <w:style w:type="character" w:customStyle="1" w:styleId="68">
    <w:name w:val="正文 + 三号 Char"/>
    <w:qFormat/>
    <w:uiPriority w:val="0"/>
    <w:rPr>
      <w:rFonts w:eastAsia="宋体"/>
      <w:kern w:val="2"/>
      <w:sz w:val="21"/>
      <w:lang w:val="en-US" w:eastAsia="zh-CN"/>
    </w:rPr>
  </w:style>
  <w:style w:type="character" w:customStyle="1" w:styleId="69">
    <w:name w:val="H2 Char"/>
    <w:qFormat/>
    <w:uiPriority w:val="0"/>
    <w:rPr>
      <w:rFonts w:ascii="Arial" w:hAnsi="Arial" w:eastAsia="宋体"/>
      <w:kern w:val="2"/>
      <w:sz w:val="28"/>
      <w:lang w:val="en-US" w:eastAsia="zh-CN"/>
    </w:rPr>
  </w:style>
  <w:style w:type="character" w:customStyle="1" w:styleId="70">
    <w:name w:val="font1"/>
    <w:qFormat/>
    <w:uiPriority w:val="0"/>
    <w:rPr>
      <w:color w:val="000000"/>
      <w:sz w:val="18"/>
    </w:rPr>
  </w:style>
  <w:style w:type="character" w:customStyle="1" w:styleId="71">
    <w:name w:val="标书正文:  0.74 厘米 Char1"/>
    <w:qFormat/>
    <w:uiPriority w:val="0"/>
    <w:rPr>
      <w:rFonts w:eastAsia="宋体"/>
      <w:kern w:val="2"/>
      <w:sz w:val="24"/>
      <w:lang w:val="en-US" w:eastAsia="zh-CN"/>
    </w:rPr>
  </w:style>
  <w:style w:type="character" w:customStyle="1" w:styleId="72">
    <w:name w:val="top-det1"/>
    <w:qFormat/>
    <w:uiPriority w:val="0"/>
    <w:rPr>
      <w:b/>
      <w:color w:val="000000"/>
    </w:rPr>
  </w:style>
  <w:style w:type="character" w:customStyle="1" w:styleId="73">
    <w:name w:val="Table Heading Char Char"/>
    <w:qFormat/>
    <w:uiPriority w:val="0"/>
    <w:rPr>
      <w:rFonts w:ascii="Arial" w:hAnsi="Arial" w:eastAsia="黑体"/>
      <w:kern w:val="2"/>
      <w:sz w:val="18"/>
      <w:lang w:val="en-US" w:eastAsia="zh-CN"/>
    </w:rPr>
  </w:style>
  <w:style w:type="character" w:customStyle="1" w:styleId="74">
    <w:name w:val="v151"/>
    <w:qFormat/>
    <w:uiPriority w:val="0"/>
    <w:rPr>
      <w:sz w:val="18"/>
    </w:rPr>
  </w:style>
  <w:style w:type="character" w:customStyle="1" w:styleId="75">
    <w:name w:val="crowed11"/>
    <w:qFormat/>
    <w:uiPriority w:val="0"/>
    <w:rPr>
      <w:rFonts w:hint="default"/>
      <w:sz w:val="24"/>
    </w:rPr>
  </w:style>
  <w:style w:type="character" w:customStyle="1" w:styleId="76">
    <w:name w:val=" Char Char5"/>
    <w:qFormat/>
    <w:uiPriority w:val="0"/>
    <w:rPr>
      <w:rFonts w:ascii="Arial" w:hAnsi="Arial" w:eastAsia="宋体"/>
      <w:b/>
      <w:smallCaps/>
      <w:kern w:val="28"/>
      <w:sz w:val="36"/>
      <w:lang w:val="en-US" w:eastAsia="en-US"/>
    </w:rPr>
  </w:style>
  <w:style w:type="character" w:customStyle="1" w:styleId="77">
    <w:name w:val="未命名11"/>
    <w:qFormat/>
    <w:uiPriority w:val="0"/>
    <w:rPr>
      <w:color w:val="77FFFF"/>
      <w:sz w:val="24"/>
    </w:rPr>
  </w:style>
  <w:style w:type="character" w:customStyle="1" w:styleId="78">
    <w:name w:val="【标题三】 Char"/>
    <w:link w:val="79"/>
    <w:qFormat/>
    <w:uiPriority w:val="0"/>
    <w:rPr>
      <w:rFonts w:ascii="Calibri" w:hAnsi="Calibri" w:eastAsia="仿宋"/>
      <w:b/>
      <w:kern w:val="2"/>
      <w:sz w:val="28"/>
      <w:szCs w:val="21"/>
    </w:rPr>
  </w:style>
  <w:style w:type="paragraph" w:customStyle="1" w:styleId="79">
    <w:name w:val="【标题三】"/>
    <w:basedOn w:val="1"/>
    <w:next w:val="1"/>
    <w:link w:val="78"/>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qFormat/>
    <w:uiPriority w:val="0"/>
    <w:pPr>
      <w:spacing w:line="360" w:lineRule="auto"/>
      <w:ind w:firstLine="480" w:firstLineChars="200"/>
    </w:pPr>
    <w:rPr>
      <w:sz w:val="24"/>
    </w:rPr>
  </w:style>
  <w:style w:type="paragraph" w:customStyle="1" w:styleId="88">
    <w:name w:val="Revision"/>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qFormat/>
    <w:uiPriority w:val="0"/>
    <w:pPr>
      <w:spacing w:before="120" w:after="120" w:line="360" w:lineRule="auto"/>
    </w:pPr>
    <w:rPr>
      <w:sz w:val="24"/>
    </w:rPr>
  </w:style>
  <w:style w:type="paragraph" w:customStyle="1" w:styleId="90">
    <w:name w:val="二级条标题"/>
    <w:basedOn w:val="91"/>
    <w:next w:val="92"/>
    <w:qFormat/>
    <w:uiPriority w:val="0"/>
    <w:pPr>
      <w:ind w:left="840"/>
      <w:outlineLvl w:val="3"/>
    </w:pPr>
  </w:style>
  <w:style w:type="paragraph" w:customStyle="1" w:styleId="91">
    <w:name w:val="一级条标题"/>
    <w:basedOn w:val="86"/>
    <w:next w:val="92"/>
    <w:qFormat/>
    <w:uiPriority w:val="0"/>
    <w:pPr>
      <w:spacing w:before="0" w:beforeLines="0" w:after="0" w:afterLines="0"/>
      <w:ind w:left="525"/>
      <w:outlineLvl w:val="2"/>
    </w:pPr>
    <w:rPr>
      <w:sz w:val="21"/>
    </w:rPr>
  </w:style>
  <w:style w:type="paragraph" w:customStyle="1" w:styleId="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qFormat/>
    <w:uiPriority w:val="0"/>
    <w:pPr>
      <w:ind w:firstLine="560" w:firstLineChars="200"/>
    </w:pPr>
    <w:rPr>
      <w:rFonts w:ascii="仿宋_GB2312" w:hAnsi="宋体" w:eastAsia="仿宋_GB2312"/>
      <w:color w:val="000000"/>
    </w:rPr>
  </w:style>
  <w:style w:type="paragraph" w:customStyle="1" w:styleId="97">
    <w:name w:val="List Paragraph"/>
    <w:basedOn w:val="1"/>
    <w:qFormat/>
    <w:uiPriority w:val="0"/>
    <w:pPr>
      <w:ind w:firstLine="420" w:firstLineChars="200"/>
    </w:pPr>
    <w:rPr>
      <w:sz w:val="21"/>
      <w:szCs w:val="24"/>
    </w:rPr>
  </w:style>
  <w:style w:type="paragraph" w:customStyle="1" w:styleId="98">
    <w:name w:val="bt"/>
    <w:basedOn w:val="1"/>
    <w:next w:val="18"/>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qFormat/>
    <w:uiPriority w:val="0"/>
    <w:pPr>
      <w:tabs>
        <w:tab w:val="left" w:pos="540"/>
      </w:tabs>
      <w:spacing w:line="360" w:lineRule="auto"/>
      <w:ind w:left="540"/>
    </w:pPr>
    <w:rPr>
      <w:rFonts w:eastAsia="仿宋_GB2312"/>
    </w:rPr>
  </w:style>
  <w:style w:type="paragraph" w:customStyle="1" w:styleId="10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qFormat/>
    <w:uiPriority w:val="0"/>
    <w:pPr>
      <w:autoSpaceDE w:val="0"/>
      <w:autoSpaceDN w:val="0"/>
      <w:adjustRightInd w:val="0"/>
      <w:spacing w:line="360" w:lineRule="auto"/>
      <w:jc w:val="left"/>
    </w:pPr>
    <w:rPr>
      <w:kern w:val="0"/>
      <w:sz w:val="21"/>
    </w:rPr>
  </w:style>
  <w:style w:type="paragraph" w:customStyle="1" w:styleId="103">
    <w:name w:val="摘要"/>
    <w:basedOn w:val="1"/>
    <w:next w:val="3"/>
    <w:qFormat/>
    <w:uiPriority w:val="0"/>
    <w:pPr>
      <w:spacing w:line="360" w:lineRule="auto"/>
    </w:pPr>
    <w:rPr>
      <w:rFonts w:eastAsia="黑体"/>
      <w:sz w:val="20"/>
    </w:rPr>
  </w:style>
  <w:style w:type="paragraph" w:customStyle="1" w:styleId="10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qFormat/>
    <w:uiPriority w:val="0"/>
    <w:pPr>
      <w:spacing w:line="360" w:lineRule="auto"/>
    </w:pPr>
    <w:rPr>
      <w:sz w:val="24"/>
      <w:lang w:val="en-US" w:eastAsia="zh-CN"/>
    </w:rPr>
  </w:style>
  <w:style w:type="paragraph" w:customStyle="1" w:styleId="1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qFormat/>
    <w:uiPriority w:val="0"/>
    <w:pPr>
      <w:spacing w:line="240" w:lineRule="atLeast"/>
      <w:jc w:val="center"/>
    </w:pPr>
    <w:rPr>
      <w:sz w:val="21"/>
    </w:rPr>
  </w:style>
  <w:style w:type="paragraph" w:customStyle="1" w:styleId="108">
    <w:name w:val="标题3——2"/>
    <w:basedOn w:val="4"/>
    <w:next w:val="4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qFormat/>
    <w:uiPriority w:val="0"/>
    <w:pPr>
      <w:widowControl/>
      <w:spacing w:after="160" w:line="240" w:lineRule="exact"/>
      <w:jc w:val="left"/>
    </w:pPr>
  </w:style>
  <w:style w:type="paragraph" w:customStyle="1" w:styleId="112">
    <w:name w:val="Normal Indent"/>
    <w:basedOn w:val="1"/>
    <w:qFormat/>
    <w:uiPriority w:val="0"/>
    <w:pPr>
      <w:spacing w:before="120" w:after="120" w:line="460" w:lineRule="exact"/>
      <w:ind w:firstLine="420"/>
    </w:pPr>
    <w:rPr>
      <w:rFonts w:ascii="仿宋_GB2312" w:eastAsia="仿宋_GB2312"/>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qFormat/>
    <w:uiPriority w:val="0"/>
    <w:pPr>
      <w:spacing w:before="240" w:after="720"/>
    </w:pPr>
    <w:rPr>
      <w:sz w:val="28"/>
    </w:rPr>
  </w:style>
  <w:style w:type="paragraph" w:customStyle="1" w:styleId="116">
    <w:name w:val="可研正文"/>
    <w:basedOn w:val="18"/>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 Char1 Char Char Char"/>
    <w:basedOn w:val="1"/>
    <w:qFormat/>
    <w:uiPriority w:val="0"/>
    <w:rPr>
      <w:rFonts w:ascii="Tahoma" w:hAnsi="Tahoma"/>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paragraph" w:customStyle="1" w:styleId="127">
    <w:name w:val=" Char1"/>
    <w:basedOn w:val="1"/>
    <w:qFormat/>
    <w:uiPriority w:val="0"/>
    <w:rPr>
      <w:sz w:val="21"/>
    </w:r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qFormat/>
    <w:uiPriority w:val="0"/>
    <w:pPr>
      <w:spacing w:line="360" w:lineRule="auto"/>
    </w:pPr>
    <w:rPr>
      <w:rFonts w:eastAsia="黑体"/>
      <w:sz w:val="20"/>
    </w:rPr>
  </w:style>
  <w:style w:type="paragraph" w:customStyle="1" w:styleId="130">
    <w:name w:val="Char1 Char Char Char"/>
    <w:basedOn w:val="1"/>
    <w:qFormat/>
    <w:uiPriority w:val="0"/>
    <w:rPr>
      <w:rFonts w:ascii="Tahoma" w:hAnsi="Tahoma"/>
      <w:sz w:val="30"/>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正文 + 三号"/>
    <w:basedOn w:val="1"/>
    <w:qFormat/>
    <w:uiPriority w:val="0"/>
    <w:rPr>
      <w:sz w:val="21"/>
    </w:rPr>
  </w:style>
  <w:style w:type="paragraph" w:customStyle="1" w:styleId="133">
    <w:name w:val=" Char Char Char Char Char Char Char Char Char Char Char Char Char Char Char Char"/>
    <w:basedOn w:val="1"/>
    <w:qFormat/>
    <w:uiPriority w:val="0"/>
    <w:pPr>
      <w:tabs>
        <w:tab w:val="left" w:pos="360"/>
      </w:tabs>
    </w:pPr>
    <w:rPr>
      <w:sz w:val="24"/>
    </w:rPr>
  </w:style>
  <w:style w:type="paragraph" w:customStyle="1" w:styleId="134">
    <w:name w:val="文本框样式1"/>
    <w:basedOn w:val="1"/>
    <w:qFormat/>
    <w:uiPriority w:val="0"/>
    <w:pPr>
      <w:adjustRightInd w:val="0"/>
      <w:snapToGrid w:val="0"/>
      <w:spacing w:before="60" w:line="180" w:lineRule="exact"/>
      <w:jc w:val="center"/>
    </w:pPr>
    <w:rPr>
      <w:sz w:val="21"/>
    </w:rPr>
  </w:style>
  <w:style w:type="paragraph" w:customStyle="1" w:styleId="135">
    <w:name w:val="af"/>
    <w:basedOn w:val="1"/>
    <w:qFormat/>
    <w:uiPriority w:val="0"/>
    <w:pPr>
      <w:widowControl/>
      <w:spacing w:line="300" w:lineRule="atLeast"/>
      <w:jc w:val="left"/>
    </w:pPr>
    <w:rPr>
      <w:rFonts w:ascii="宋体" w:hAnsi="宋体"/>
      <w:kern w:val="0"/>
      <w:sz w:val="18"/>
    </w:rPr>
  </w:style>
  <w:style w:type="paragraph" w:customStyle="1" w:styleId="1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qFormat/>
    <w:uiPriority w:val="0"/>
    <w:pPr>
      <w:spacing w:before="720"/>
    </w:pPr>
  </w:style>
  <w:style w:type="paragraph" w:customStyle="1" w:styleId="140">
    <w:name w:val="简单回函地址"/>
    <w:basedOn w:val="1"/>
    <w:qFormat/>
    <w:uiPriority w:val="0"/>
    <w:pPr>
      <w:adjustRightInd w:val="0"/>
      <w:snapToGrid w:val="0"/>
      <w:spacing w:line="360" w:lineRule="auto"/>
    </w:pPr>
    <w:rPr>
      <w:sz w:val="24"/>
    </w:rPr>
  </w:style>
  <w:style w:type="paragraph" w:customStyle="1" w:styleId="141">
    <w:name w:val=" Char2 Char Char Char Char Char Char"/>
    <w:basedOn w:val="1"/>
    <w:qFormat/>
    <w:uiPriority w:val="0"/>
    <w:rPr>
      <w:rFonts w:ascii="仿宋_GB2312"/>
      <w:b/>
      <w:sz w:val="30"/>
    </w:rPr>
  </w:style>
  <w:style w:type="paragraph" w:customStyle="1" w:styleId="14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qFormat/>
    <w:uiPriority w:val="0"/>
    <w:pPr>
      <w:tabs>
        <w:tab w:val="left" w:pos="851"/>
      </w:tabs>
      <w:ind w:left="425" w:hanging="425"/>
      <w:outlineLvl w:val="2"/>
    </w:pPr>
    <w:rPr>
      <w:rFonts w:eastAsia="黑体"/>
      <w:b/>
      <w:sz w:val="32"/>
    </w:rPr>
  </w:style>
  <w:style w:type="paragraph" w:customStyle="1" w:styleId="153">
    <w:name w:val="表格内文字"/>
    <w:basedOn w:val="25"/>
    <w:qFormat/>
    <w:uiPriority w:val="0"/>
    <w:pPr>
      <w:adjustRightInd w:val="0"/>
    </w:pPr>
    <w:rPr>
      <w:color w:val="000000"/>
      <w:lang w:val="en-GB"/>
    </w:rPr>
  </w:style>
  <w:style w:type="paragraph" w:customStyle="1" w:styleId="154">
    <w:name w:val="Body Text 2"/>
    <w:basedOn w:val="1"/>
    <w:qFormat/>
    <w:uiPriority w:val="0"/>
    <w:pPr>
      <w:adjustRightInd w:val="0"/>
      <w:spacing w:before="120" w:line="360" w:lineRule="auto"/>
      <w:ind w:firstLine="480"/>
      <w:textAlignment w:val="baseline"/>
    </w:pPr>
    <w:rPr>
      <w:sz w:val="24"/>
    </w:rPr>
  </w:style>
  <w:style w:type="paragraph" w:customStyle="1" w:styleId="155">
    <w:name w:val="IN Feature"/>
    <w:next w:val="15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5"/>
    <w:qFormat/>
    <w:uiPriority w:val="0"/>
    <w:pPr>
      <w:adjustRightInd w:val="0"/>
      <w:snapToGrid w:val="0"/>
    </w:pPr>
  </w:style>
  <w:style w:type="paragraph" w:customStyle="1" w:styleId="158">
    <w:name w:val="样式 正文缩进正文（首行缩进两字）表正文正文非缩进特点标题4段1 + 首行缩进:  2 字符"/>
    <w:basedOn w:val="13"/>
    <w:qFormat/>
    <w:uiPriority w:val="0"/>
    <w:pPr>
      <w:ind w:firstLine="480" w:firstLineChars="200"/>
    </w:pPr>
  </w:style>
  <w:style w:type="paragraph" w:customStyle="1" w:styleId="159">
    <w:name w:val="CSS1级正文 Char"/>
    <w:basedOn w:val="18"/>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qFormat/>
    <w:uiPriority w:val="0"/>
    <w:pPr>
      <w:adjustRightInd w:val="0"/>
      <w:spacing w:before="120"/>
      <w:ind w:firstLine="420"/>
      <w:textAlignment w:val="baseline"/>
    </w:pPr>
    <w:rPr>
      <w:sz w:val="24"/>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5"/>
    <w:qFormat/>
    <w:uiPriority w:val="0"/>
    <w:pPr>
      <w:tabs>
        <w:tab w:val="left" w:pos="720"/>
      </w:tabs>
      <w:spacing w:before="500" w:after="260" w:line="560" w:lineRule="atLeast"/>
      <w:ind w:left="420" w:hanging="420"/>
    </w:pPr>
  </w:style>
  <w:style w:type="paragraph" w:customStyle="1" w:styleId="16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qFormat/>
    <w:uiPriority w:val="0"/>
    <w:pPr>
      <w:spacing w:before="156" w:beforeLines="50" w:line="360" w:lineRule="auto"/>
      <w:ind w:firstLine="200" w:firstLineChars="200"/>
    </w:pPr>
    <w:rPr>
      <w:spacing w:val="2"/>
      <w:sz w:val="24"/>
    </w:rPr>
  </w:style>
  <w:style w:type="paragraph" w:customStyle="1" w:styleId="172">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qFormat/>
    <w:uiPriority w:val="0"/>
    <w:pPr>
      <w:adjustRightInd w:val="0"/>
      <w:spacing w:before="40" w:after="40"/>
    </w:pPr>
    <w:rPr>
      <w:sz w:val="24"/>
    </w:rPr>
  </w:style>
  <w:style w:type="paragraph" w:customStyle="1" w:styleId="17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4"/>
    <w:qFormat/>
    <w:uiPriority w:val="0"/>
    <w:rPr>
      <w:rFonts w:ascii="Tahoma" w:hAnsi="Tahoma"/>
      <w:sz w:val="24"/>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表头文本"/>
    <w:qFormat/>
    <w:uiPriority w:val="0"/>
    <w:pPr>
      <w:jc w:val="center"/>
    </w:pPr>
    <w:rPr>
      <w:rFonts w:ascii="Arial" w:hAnsi="Arial" w:eastAsia="宋体" w:cs="Times New Roman"/>
      <w:b/>
      <w:sz w:val="21"/>
      <w:lang w:val="en-US" w:eastAsia="zh-CN" w:bidi="ar-SA"/>
    </w:rPr>
  </w:style>
  <w:style w:type="paragraph" w:customStyle="1" w:styleId="17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qFormat/>
    <w:uiPriority w:val="0"/>
    <w:pPr>
      <w:snapToGrid/>
      <w:spacing w:line="360" w:lineRule="auto"/>
      <w:ind w:left="1407" w:hanging="1047"/>
      <w:jc w:val="left"/>
    </w:pPr>
    <w:rPr>
      <w:rFonts w:eastAsia="仿宋_GB2312"/>
    </w:rPr>
  </w:style>
  <w:style w:type="paragraph" w:customStyle="1" w:styleId="182">
    <w:name w:val="样式 行距: 1.5 倍行距1"/>
    <w:basedOn w:val="1"/>
    <w:qFormat/>
    <w:uiPriority w:val="0"/>
    <w:pPr>
      <w:snapToGrid w:val="0"/>
    </w:pPr>
    <w:rPr>
      <w:sz w:val="21"/>
    </w:rPr>
  </w:style>
  <w:style w:type="paragraph" w:customStyle="1" w:styleId="183">
    <w:name w:val="默认段落字体 Para Char Char Char Char Char Char Char"/>
    <w:basedOn w:val="1"/>
    <w:qFormat/>
    <w:uiPriority w:val="0"/>
    <w:rPr>
      <w:rFonts w:ascii="Tahoma" w:hAnsi="Tahoma"/>
      <w:sz w:val="24"/>
    </w:rPr>
  </w:style>
  <w:style w:type="paragraph" w:customStyle="1" w:styleId="184">
    <w:name w:val=" Char Char Char"/>
    <w:basedOn w:val="1"/>
    <w:qFormat/>
    <w:uiPriority w:val="0"/>
    <w:rPr>
      <w:rFonts w:ascii="Tahoma" w:hAnsi="Tahoma"/>
      <w:sz w:val="24"/>
    </w:rPr>
  </w:style>
  <w:style w:type="paragraph" w:customStyle="1" w:styleId="185">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8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89">
    <w:name w:val="无间隔1"/>
    <w:basedOn w:val="1"/>
    <w:qFormat/>
    <w:uiPriority w:val="99"/>
    <w:pPr>
      <w:spacing w:beforeLines="50" w:afterLines="50" w:line="360" w:lineRule="auto"/>
    </w:pPr>
    <w:rPr>
      <w:rFonts w:ascii="Arial" w:hAnsi="Arial"/>
      <w:sz w:val="24"/>
    </w:rPr>
  </w:style>
  <w:style w:type="paragraph" w:customStyle="1" w:styleId="190">
    <w:name w:val="表格"/>
    <w:qFormat/>
    <w:uiPriority w:val="0"/>
    <w:pPr>
      <w:jc w:val="center"/>
    </w:pPr>
    <w:rPr>
      <w:rFonts w:ascii="Times New Roman" w:hAnsi="Times New Roman" w:eastAsia="仿宋" w:cs="Times New Roman"/>
      <w:sz w:val="24"/>
      <w:lang w:val="en-US" w:eastAsia="zh-CN" w:bidi="ar-SA"/>
    </w:rPr>
  </w:style>
  <w:style w:type="paragraph" w:styleId="19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112</Words>
  <Characters>129</Characters>
  <Lines>61</Lines>
  <Paragraphs>17</Paragraphs>
  <TotalTime>38</TotalTime>
  <ScaleCrop>false</ScaleCrop>
  <LinksUpToDate>false</LinksUpToDate>
  <CharactersWithSpaces>184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CSR</cp:lastModifiedBy>
  <cp:lastPrinted>2024-12-02T01:04:00Z</cp:lastPrinted>
  <dcterms:modified xsi:type="dcterms:W3CDTF">2024-12-09T08:39:58Z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A6FCBE0E8E524CD3B537FC30C057930B_13</vt:lpwstr>
  </property>
</Properties>
</file>